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44FBBD">
      <w:pPr>
        <w:pStyle w:val="11"/>
        <w:shd w:val="clear" w:color="auto" w:fill="auto"/>
        <w:jc w:val="center"/>
        <w:outlineLvl w:val="1"/>
        <w:rPr>
          <w:color w:val="auto"/>
        </w:rPr>
      </w:pPr>
      <w:bookmarkStart w:id="0" w:name="_GoBack"/>
      <w:bookmarkEnd w:id="0"/>
      <w:r>
        <w:rPr>
          <w:rFonts w:ascii="仿宋_GB2312" w:hAnsi="仿宋_GB2312" w:eastAsia="仿宋_GB2312" w:cs="仿宋_GB2312"/>
          <w:b/>
          <w:color w:val="auto"/>
          <w:sz w:val="36"/>
        </w:rPr>
        <w:t>拟签订采购合同文本</w:t>
      </w:r>
    </w:p>
    <w:p w14:paraId="68D9E79D">
      <w:pPr>
        <w:pStyle w:val="8"/>
        <w:shd w:val="clear" w:color="auto" w:fill="auto"/>
        <w:spacing w:before="0" w:beforeAutospacing="0" w:after="0" w:afterAutospacing="0" w:line="300" w:lineRule="auto"/>
        <w:ind w:firstLine="420" w:firstLineChars="200"/>
        <w:rPr>
          <w:rFonts w:hint="eastAsia" w:ascii="宋体" w:hAnsi="宋体" w:cs="宋体"/>
          <w:bCs/>
          <w:color w:val="auto"/>
          <w:sz w:val="21"/>
          <w:szCs w:val="21"/>
          <w:lang w:val="zh-CN"/>
        </w:rPr>
      </w:pPr>
      <w:r>
        <w:rPr>
          <w:rFonts w:hint="eastAsia" w:ascii="宋体" w:hAnsi="宋体" w:cs="宋体"/>
          <w:bCs/>
          <w:color w:val="auto"/>
          <w:sz w:val="21"/>
          <w:szCs w:val="21"/>
          <w:lang w:val="zh-CN"/>
        </w:rPr>
        <w:t>（此合同草案条款，</w:t>
      </w:r>
      <w:r>
        <w:rPr>
          <w:rFonts w:hint="eastAsia" w:ascii="宋体" w:hAnsi="宋体" w:cs="宋体"/>
          <w:bCs/>
          <w:color w:val="auto"/>
          <w:sz w:val="21"/>
          <w:szCs w:val="21"/>
        </w:rPr>
        <w:t>甲方和乙方</w:t>
      </w:r>
      <w:r>
        <w:rPr>
          <w:rFonts w:hint="eastAsia" w:ascii="宋体" w:hAnsi="宋体" w:cs="宋体"/>
          <w:bCs/>
          <w:color w:val="auto"/>
          <w:sz w:val="21"/>
          <w:szCs w:val="21"/>
          <w:lang w:val="zh-CN"/>
        </w:rPr>
        <w:t>所签订的合同</w:t>
      </w:r>
      <w:r>
        <w:rPr>
          <w:rFonts w:hint="eastAsia" w:ascii="宋体" w:hAnsi="宋体" w:cs="宋体"/>
          <w:bCs/>
          <w:color w:val="auto"/>
          <w:sz w:val="21"/>
          <w:szCs w:val="21"/>
        </w:rPr>
        <w:t>不得对</w:t>
      </w:r>
      <w:r>
        <w:rPr>
          <w:rFonts w:hint="eastAsia" w:ascii="宋体" w:hAnsi="宋体" w:cs="宋体"/>
          <w:bCs/>
          <w:color w:val="auto"/>
          <w:sz w:val="21"/>
          <w:szCs w:val="21"/>
          <w:lang w:val="zh-CN"/>
        </w:rPr>
        <w:t>采购文件确定的事项和</w:t>
      </w:r>
      <w:r>
        <w:rPr>
          <w:rFonts w:hint="eastAsia" w:ascii="宋体" w:hAnsi="宋体" w:cs="宋体"/>
          <w:bCs/>
          <w:color w:val="auto"/>
          <w:sz w:val="21"/>
          <w:szCs w:val="21"/>
        </w:rPr>
        <w:t>乙方</w:t>
      </w:r>
      <w:r>
        <w:rPr>
          <w:rFonts w:hint="eastAsia" w:ascii="宋体" w:hAnsi="宋体" w:cs="宋体"/>
          <w:bCs/>
          <w:color w:val="auto"/>
          <w:sz w:val="21"/>
          <w:szCs w:val="21"/>
          <w:lang w:val="zh-CN"/>
        </w:rPr>
        <w:t>的</w:t>
      </w:r>
      <w:r>
        <w:rPr>
          <w:rFonts w:hint="eastAsia" w:ascii="宋体" w:hAnsi="宋体" w:cs="宋体"/>
          <w:bCs/>
          <w:color w:val="auto"/>
          <w:sz w:val="21"/>
          <w:szCs w:val="21"/>
        </w:rPr>
        <w:t>响应</w:t>
      </w:r>
      <w:r>
        <w:rPr>
          <w:rFonts w:hint="eastAsia" w:ascii="宋体" w:hAnsi="宋体" w:cs="宋体"/>
          <w:bCs/>
          <w:color w:val="auto"/>
          <w:sz w:val="21"/>
          <w:szCs w:val="21"/>
          <w:lang w:val="zh-CN"/>
        </w:rPr>
        <w:t>文件做实质性修改，最终签订的合同以</w:t>
      </w:r>
      <w:r>
        <w:rPr>
          <w:rFonts w:hint="eastAsia" w:ascii="宋体" w:hAnsi="宋体" w:cs="宋体"/>
          <w:bCs/>
          <w:color w:val="auto"/>
          <w:sz w:val="21"/>
          <w:szCs w:val="21"/>
        </w:rPr>
        <w:t>甲方</w:t>
      </w:r>
      <w:r>
        <w:rPr>
          <w:rFonts w:hint="eastAsia" w:ascii="宋体" w:hAnsi="宋体" w:cs="宋体"/>
          <w:bCs/>
          <w:color w:val="auto"/>
          <w:sz w:val="21"/>
          <w:szCs w:val="21"/>
          <w:lang w:val="zh-CN"/>
        </w:rPr>
        <w:t>确定的合同内容为准）</w:t>
      </w:r>
    </w:p>
    <w:p w14:paraId="257B5EDF">
      <w:pPr>
        <w:pStyle w:val="11"/>
        <w:shd w:val="clear" w:color="auto" w:fill="auto"/>
        <w:spacing w:line="360" w:lineRule="auto"/>
        <w:ind w:firstLine="422"/>
        <w:jc w:val="both"/>
        <w:rPr>
          <w:rFonts w:hint="eastAsia" w:ascii="宋体" w:hAnsi="宋体" w:cs="宋体"/>
          <w:color w:val="auto"/>
          <w:sz w:val="21"/>
          <w:szCs w:val="21"/>
        </w:rPr>
      </w:pPr>
      <w:r>
        <w:rPr>
          <w:rFonts w:hint="eastAsia" w:ascii="宋体" w:hAnsi="宋体" w:cs="宋体"/>
          <w:color w:val="auto"/>
          <w:sz w:val="21"/>
          <w:szCs w:val="21"/>
        </w:rPr>
        <w:t>合同编号：</w:t>
      </w:r>
      <w:r>
        <w:rPr>
          <w:rFonts w:hint="eastAsia" w:ascii="宋体" w:hAnsi="宋体" w:cs="宋体"/>
          <w:bCs/>
          <w:color w:val="auto"/>
          <w:sz w:val="21"/>
          <w:szCs w:val="21"/>
          <w:u w:val="single"/>
        </w:rPr>
        <w:t xml:space="preserve">                         </w:t>
      </w:r>
      <w:r>
        <w:rPr>
          <w:rFonts w:hint="eastAsia" w:ascii="宋体" w:hAnsi="宋体" w:cs="宋体"/>
          <w:color w:val="auto"/>
          <w:sz w:val="21"/>
          <w:szCs w:val="21"/>
        </w:rPr>
        <w:t xml:space="preserve"> </w:t>
      </w:r>
    </w:p>
    <w:p w14:paraId="06C121B8">
      <w:pPr>
        <w:pStyle w:val="11"/>
        <w:shd w:val="clear" w:color="auto" w:fill="auto"/>
        <w:spacing w:line="360" w:lineRule="auto"/>
        <w:ind w:firstLine="422"/>
        <w:jc w:val="both"/>
        <w:rPr>
          <w:rFonts w:hint="eastAsia" w:ascii="宋体" w:hAnsi="宋体" w:cs="宋体"/>
          <w:color w:val="auto"/>
          <w:sz w:val="21"/>
          <w:szCs w:val="21"/>
        </w:rPr>
      </w:pPr>
      <w:r>
        <w:rPr>
          <w:rFonts w:hint="eastAsia" w:ascii="宋体" w:hAnsi="宋体" w:cs="宋体"/>
          <w:color w:val="auto"/>
          <w:sz w:val="21"/>
          <w:szCs w:val="21"/>
        </w:rPr>
        <w:t xml:space="preserve">签订地点： </w:t>
      </w:r>
      <w:r>
        <w:rPr>
          <w:rFonts w:hint="eastAsia" w:ascii="宋体" w:hAnsi="宋体" w:cs="宋体"/>
          <w:bCs/>
          <w:color w:val="auto"/>
          <w:sz w:val="21"/>
          <w:szCs w:val="21"/>
          <w:u w:val="single"/>
        </w:rPr>
        <w:t xml:space="preserve">                         </w:t>
      </w:r>
    </w:p>
    <w:p w14:paraId="10B6BE57">
      <w:pPr>
        <w:pStyle w:val="11"/>
        <w:shd w:val="clear" w:color="auto" w:fill="auto"/>
        <w:spacing w:line="360" w:lineRule="auto"/>
        <w:ind w:firstLine="422"/>
        <w:jc w:val="both"/>
        <w:rPr>
          <w:rFonts w:hint="eastAsia" w:ascii="宋体" w:hAnsi="宋体" w:cs="宋体"/>
          <w:color w:val="auto"/>
          <w:sz w:val="21"/>
          <w:szCs w:val="21"/>
        </w:rPr>
      </w:pPr>
      <w:r>
        <w:rPr>
          <w:rFonts w:hint="eastAsia" w:ascii="宋体" w:hAnsi="宋体" w:cs="宋体"/>
          <w:color w:val="auto"/>
          <w:sz w:val="21"/>
          <w:szCs w:val="21"/>
        </w:rPr>
        <w:t>签订时间：</w:t>
      </w:r>
      <w:r>
        <w:rPr>
          <w:rFonts w:hint="eastAsia" w:ascii="宋体" w:hAnsi="宋体" w:cs="宋体"/>
          <w:bCs/>
          <w:color w:val="auto"/>
          <w:sz w:val="21"/>
          <w:szCs w:val="21"/>
          <w:u w:val="single"/>
        </w:rPr>
        <w:t xml:space="preserve">                         </w:t>
      </w:r>
    </w:p>
    <w:p w14:paraId="6F5F0AA8">
      <w:pPr>
        <w:pStyle w:val="11"/>
        <w:shd w:val="clear" w:color="auto" w:fill="auto"/>
        <w:spacing w:line="360" w:lineRule="auto"/>
        <w:ind w:firstLine="422"/>
        <w:jc w:val="both"/>
        <w:rPr>
          <w:rFonts w:hint="eastAsia" w:ascii="宋体" w:hAnsi="宋体" w:cs="宋体"/>
          <w:color w:val="auto"/>
          <w:sz w:val="21"/>
          <w:szCs w:val="21"/>
        </w:rPr>
      </w:pPr>
      <w:r>
        <w:rPr>
          <w:rFonts w:hint="eastAsia" w:ascii="宋体" w:hAnsi="宋体" w:cs="宋体"/>
          <w:color w:val="auto"/>
          <w:sz w:val="21"/>
          <w:szCs w:val="21"/>
        </w:rPr>
        <w:t>甲方（采购人）：</w:t>
      </w:r>
      <w:r>
        <w:rPr>
          <w:rFonts w:hint="eastAsia" w:ascii="宋体" w:hAnsi="宋体" w:cs="宋体"/>
          <w:bCs/>
          <w:color w:val="auto"/>
          <w:sz w:val="21"/>
          <w:szCs w:val="21"/>
          <w:u w:val="single"/>
        </w:rPr>
        <w:t xml:space="preserve">                         </w:t>
      </w:r>
    </w:p>
    <w:p w14:paraId="1D083F9F">
      <w:pPr>
        <w:pStyle w:val="11"/>
        <w:shd w:val="clear" w:color="auto" w:fill="auto"/>
        <w:spacing w:line="360" w:lineRule="auto"/>
        <w:ind w:firstLine="422"/>
        <w:jc w:val="both"/>
        <w:rPr>
          <w:rFonts w:hint="eastAsia" w:ascii="宋体" w:hAnsi="宋体" w:cs="宋体"/>
          <w:color w:val="auto"/>
          <w:sz w:val="21"/>
          <w:szCs w:val="21"/>
        </w:rPr>
      </w:pPr>
      <w:r>
        <w:rPr>
          <w:rFonts w:hint="eastAsia" w:ascii="宋体" w:hAnsi="宋体" w:cs="宋体"/>
          <w:color w:val="auto"/>
          <w:sz w:val="21"/>
          <w:szCs w:val="21"/>
        </w:rPr>
        <w:t>乙方（供应商）：</w:t>
      </w:r>
      <w:r>
        <w:rPr>
          <w:rFonts w:hint="eastAsia" w:ascii="宋体" w:hAnsi="宋体" w:cs="宋体"/>
          <w:bCs/>
          <w:color w:val="auto"/>
          <w:sz w:val="21"/>
          <w:szCs w:val="21"/>
          <w:u w:val="single"/>
        </w:rPr>
        <w:t xml:space="preserve">                         </w:t>
      </w:r>
    </w:p>
    <w:p w14:paraId="1ECE56D4">
      <w:pPr>
        <w:pStyle w:val="4"/>
        <w:shd w:val="clear" w:color="auto" w:fill="auto"/>
        <w:spacing w:line="360" w:lineRule="auto"/>
        <w:rPr>
          <w:rFonts w:hint="eastAsia" w:ascii="宋体" w:hAnsi="宋体" w:cs="宋体"/>
          <w:bCs/>
          <w:color w:val="auto"/>
          <w:szCs w:val="21"/>
        </w:rPr>
      </w:pPr>
      <w:r>
        <w:rPr>
          <w:rFonts w:hint="eastAsia" w:ascii="宋体" w:hAnsi="宋体" w:cs="宋体"/>
          <w:color w:val="auto"/>
          <w:szCs w:val="21"/>
        </w:rPr>
        <w:t>根据《中华人民共和国政府采购法》及实施条例、《中华人民共和国民法典》和甲方</w:t>
      </w:r>
      <w:r>
        <w:rPr>
          <w:rFonts w:hint="eastAsia" w:ascii="宋体" w:hAnsi="宋体" w:cs="宋体"/>
          <w:color w:val="auto"/>
          <w:szCs w:val="21"/>
          <w:u w:val="single"/>
        </w:rPr>
        <w:t xml:space="preserve"> （项目名称）（项目编号）</w:t>
      </w:r>
      <w:r>
        <w:rPr>
          <w:rFonts w:hint="eastAsia" w:ascii="宋体" w:hAnsi="宋体" w:cs="宋体"/>
          <w:color w:val="auto"/>
          <w:szCs w:val="21"/>
        </w:rPr>
        <w:t>的采购文件、响应文件等有关规定，为确保甲方采购项目的顺利实施，甲、乙双方在平等自愿原则下签订本合同，并共同遵守如下条款：</w:t>
      </w:r>
    </w:p>
    <w:p w14:paraId="0DECC524">
      <w:pPr>
        <w:shd w:val="clear" w:color="auto" w:fill="auto"/>
        <w:autoSpaceDE w:val="0"/>
        <w:autoSpaceDN w:val="0"/>
        <w:adjustRightInd w:val="0"/>
        <w:spacing w:line="360" w:lineRule="auto"/>
        <w:rPr>
          <w:rFonts w:hint="eastAsia" w:ascii="宋体" w:hAnsi="宋体" w:cs="宋体"/>
          <w:b/>
          <w:bCs/>
          <w:color w:val="auto"/>
          <w:szCs w:val="21"/>
        </w:rPr>
      </w:pPr>
      <w:r>
        <w:rPr>
          <w:rFonts w:hint="eastAsia" w:ascii="宋体" w:hAnsi="宋体" w:cs="宋体"/>
          <w:b/>
          <w:bCs/>
          <w:color w:val="auto"/>
          <w:szCs w:val="21"/>
        </w:rPr>
        <w:t>第一条 合同概况（包含服务内容、服务要求、质量标准、其他内容及要求等）</w:t>
      </w:r>
    </w:p>
    <w:p w14:paraId="31A90810">
      <w:pPr>
        <w:pStyle w:val="11"/>
        <w:shd w:val="clear" w:color="auto" w:fill="auto"/>
        <w:spacing w:line="360" w:lineRule="auto"/>
        <w:ind w:firstLine="422"/>
        <w:jc w:val="both"/>
        <w:rPr>
          <w:rFonts w:hint="eastAsia" w:ascii="宋体" w:hAnsi="宋体" w:cs="宋体"/>
          <w:bCs/>
          <w:color w:val="auto"/>
          <w:sz w:val="21"/>
          <w:szCs w:val="21"/>
        </w:rPr>
      </w:pPr>
      <w:r>
        <w:rPr>
          <w:rFonts w:hint="eastAsia" w:ascii="宋体" w:hAnsi="宋体" w:cs="宋体"/>
          <w:bCs/>
          <w:color w:val="auto"/>
          <w:sz w:val="21"/>
          <w:szCs w:val="21"/>
        </w:rPr>
        <w:t>1、服务内容：</w:t>
      </w:r>
      <w:r>
        <w:rPr>
          <w:rFonts w:hint="eastAsia" w:ascii="宋体" w:hAnsi="宋体" w:cs="宋体"/>
          <w:bCs/>
          <w:color w:val="auto"/>
          <w:sz w:val="21"/>
          <w:szCs w:val="21"/>
          <w:u w:val="single"/>
        </w:rPr>
        <w:t xml:space="preserve">                         </w:t>
      </w:r>
    </w:p>
    <w:p w14:paraId="0E8A1474">
      <w:pPr>
        <w:pStyle w:val="11"/>
        <w:shd w:val="clear" w:color="auto" w:fill="auto"/>
        <w:spacing w:line="360" w:lineRule="auto"/>
        <w:ind w:firstLine="422"/>
        <w:jc w:val="both"/>
        <w:rPr>
          <w:rFonts w:hint="eastAsia" w:ascii="宋体" w:hAnsi="宋体" w:cs="宋体"/>
          <w:bCs/>
          <w:color w:val="auto"/>
          <w:sz w:val="21"/>
          <w:szCs w:val="21"/>
          <w:u w:val="single"/>
        </w:rPr>
      </w:pPr>
      <w:r>
        <w:rPr>
          <w:rFonts w:hint="eastAsia" w:ascii="宋体" w:hAnsi="宋体" w:cs="宋体"/>
          <w:color w:val="auto"/>
          <w:kern w:val="2"/>
          <w:sz w:val="21"/>
          <w:szCs w:val="21"/>
        </w:rPr>
        <w:t>2、服务要求：</w:t>
      </w:r>
      <w:r>
        <w:rPr>
          <w:rFonts w:hint="eastAsia" w:ascii="宋体" w:hAnsi="宋体" w:cs="宋体"/>
          <w:bCs/>
          <w:color w:val="auto"/>
          <w:sz w:val="21"/>
          <w:szCs w:val="21"/>
          <w:u w:val="single"/>
        </w:rPr>
        <w:t xml:space="preserve">                         </w:t>
      </w:r>
    </w:p>
    <w:p w14:paraId="49A4702B">
      <w:pPr>
        <w:shd w:val="clear" w:color="auto" w:fill="auto"/>
        <w:spacing w:line="360" w:lineRule="auto"/>
        <w:ind w:firstLine="420" w:firstLineChars="200"/>
        <w:rPr>
          <w:rFonts w:hint="eastAsia" w:ascii="宋体" w:hAnsi="宋体" w:cs="宋体"/>
          <w:bCs/>
          <w:color w:val="auto"/>
          <w:szCs w:val="21"/>
          <w:u w:val="single"/>
        </w:rPr>
      </w:pPr>
      <w:r>
        <w:rPr>
          <w:rFonts w:hint="eastAsia" w:ascii="宋体" w:hAnsi="宋体" w:cs="宋体"/>
          <w:color w:val="auto"/>
          <w:szCs w:val="21"/>
        </w:rPr>
        <w:t>3、质量保证：</w:t>
      </w:r>
      <w:r>
        <w:rPr>
          <w:rFonts w:hint="eastAsia" w:ascii="宋体" w:hAnsi="宋体" w:cs="宋体"/>
          <w:bCs/>
          <w:color w:val="auto"/>
          <w:szCs w:val="21"/>
          <w:u w:val="single"/>
        </w:rPr>
        <w:t xml:space="preserve">                         </w:t>
      </w:r>
    </w:p>
    <w:p w14:paraId="67536076">
      <w:pPr>
        <w:shd w:val="clear" w:color="auto" w:fill="auto"/>
        <w:spacing w:line="360" w:lineRule="auto"/>
        <w:ind w:firstLine="420" w:firstLineChars="200"/>
        <w:rPr>
          <w:rFonts w:hint="eastAsia" w:ascii="宋体" w:hAnsi="宋体" w:cs="宋体"/>
          <w:color w:val="auto"/>
          <w:szCs w:val="21"/>
        </w:rPr>
      </w:pPr>
      <w:r>
        <w:rPr>
          <w:rFonts w:hint="eastAsia" w:ascii="宋体" w:hAnsi="宋体" w:cs="宋体"/>
          <w:bCs/>
          <w:color w:val="auto"/>
          <w:kern w:val="0"/>
          <w:szCs w:val="21"/>
        </w:rPr>
        <w:t>4、其    他：</w:t>
      </w:r>
      <w:r>
        <w:rPr>
          <w:rFonts w:hint="eastAsia" w:ascii="宋体" w:hAnsi="宋体" w:cs="宋体"/>
          <w:bCs/>
          <w:color w:val="auto"/>
          <w:szCs w:val="21"/>
          <w:u w:val="single"/>
        </w:rPr>
        <w:t xml:space="preserve">                         </w:t>
      </w:r>
    </w:p>
    <w:p w14:paraId="635CEEDD">
      <w:pPr>
        <w:shd w:val="clear" w:color="auto" w:fill="auto"/>
        <w:autoSpaceDE w:val="0"/>
        <w:autoSpaceDN w:val="0"/>
        <w:adjustRightInd w:val="0"/>
        <w:spacing w:line="360" w:lineRule="auto"/>
        <w:rPr>
          <w:rFonts w:hint="eastAsia" w:ascii="宋体" w:hAnsi="宋体" w:cs="宋体"/>
          <w:b/>
          <w:bCs/>
          <w:color w:val="auto"/>
          <w:szCs w:val="21"/>
        </w:rPr>
      </w:pPr>
      <w:r>
        <w:rPr>
          <w:rFonts w:hint="eastAsia" w:ascii="宋体" w:hAnsi="宋体" w:cs="宋体"/>
          <w:b/>
          <w:bCs/>
          <w:color w:val="auto"/>
          <w:szCs w:val="21"/>
        </w:rPr>
        <w:t>第二条 履行期限及地点</w:t>
      </w:r>
    </w:p>
    <w:p w14:paraId="07DA9121">
      <w:pPr>
        <w:pStyle w:val="11"/>
        <w:shd w:val="clear" w:color="auto" w:fill="auto"/>
        <w:spacing w:line="360" w:lineRule="auto"/>
        <w:ind w:firstLine="422"/>
        <w:jc w:val="both"/>
        <w:rPr>
          <w:rFonts w:hint="eastAsia" w:ascii="宋体" w:hAnsi="宋体" w:cs="宋体"/>
          <w:bCs/>
          <w:color w:val="auto"/>
          <w:sz w:val="21"/>
          <w:szCs w:val="21"/>
        </w:rPr>
      </w:pPr>
      <w:r>
        <w:rPr>
          <w:rFonts w:hint="eastAsia" w:ascii="宋体" w:hAnsi="宋体" w:cs="宋体"/>
          <w:bCs/>
          <w:color w:val="auto"/>
          <w:sz w:val="21"/>
          <w:szCs w:val="21"/>
        </w:rPr>
        <w:t>1、</w:t>
      </w:r>
      <w:r>
        <w:rPr>
          <w:rFonts w:hint="eastAsia" w:ascii="宋体" w:hAnsi="宋体" w:cs="宋体"/>
          <w:color w:val="auto"/>
          <w:sz w:val="21"/>
          <w:szCs w:val="21"/>
        </w:rPr>
        <w:t>服务</w:t>
      </w:r>
      <w:r>
        <w:rPr>
          <w:rFonts w:hint="eastAsia" w:ascii="宋体" w:hAnsi="宋体" w:cs="宋体"/>
          <w:bCs/>
          <w:color w:val="auto"/>
          <w:sz w:val="21"/>
          <w:szCs w:val="21"/>
        </w:rPr>
        <w:t>期限：</w:t>
      </w:r>
      <w:r>
        <w:rPr>
          <w:rFonts w:hint="eastAsia" w:ascii="宋体" w:hAnsi="宋体" w:cs="宋体"/>
          <w:bCs/>
          <w:color w:val="auto"/>
          <w:sz w:val="21"/>
          <w:szCs w:val="21"/>
          <w:u w:val="single"/>
        </w:rPr>
        <w:t xml:space="preserve">    </w:t>
      </w:r>
      <w:r>
        <w:rPr>
          <w:rFonts w:hint="eastAsia" w:ascii="宋体" w:hAnsi="宋体" w:cs="宋体"/>
          <w:bCs/>
          <w:color w:val="auto"/>
          <w:sz w:val="21"/>
          <w:szCs w:val="21"/>
        </w:rPr>
        <w:t>年</w:t>
      </w:r>
      <w:r>
        <w:rPr>
          <w:rFonts w:hint="eastAsia" w:ascii="宋体" w:hAnsi="宋体" w:cs="宋体"/>
          <w:bCs/>
          <w:color w:val="auto"/>
          <w:sz w:val="21"/>
          <w:szCs w:val="21"/>
          <w:u w:val="single"/>
        </w:rPr>
        <w:t xml:space="preserve">    </w:t>
      </w:r>
      <w:r>
        <w:rPr>
          <w:rFonts w:hint="eastAsia" w:ascii="宋体" w:hAnsi="宋体" w:cs="宋体"/>
          <w:bCs/>
          <w:color w:val="auto"/>
          <w:sz w:val="21"/>
          <w:szCs w:val="21"/>
        </w:rPr>
        <w:t>月</w:t>
      </w:r>
      <w:r>
        <w:rPr>
          <w:rFonts w:hint="eastAsia" w:ascii="宋体" w:hAnsi="宋体" w:cs="宋体"/>
          <w:bCs/>
          <w:color w:val="auto"/>
          <w:sz w:val="21"/>
          <w:szCs w:val="21"/>
          <w:u w:val="single"/>
        </w:rPr>
        <w:t xml:space="preserve">    </w:t>
      </w:r>
      <w:r>
        <w:rPr>
          <w:rFonts w:hint="eastAsia" w:ascii="宋体" w:hAnsi="宋体" w:cs="宋体"/>
          <w:bCs/>
          <w:color w:val="auto"/>
          <w:sz w:val="21"/>
          <w:szCs w:val="21"/>
        </w:rPr>
        <w:t>日-</w:t>
      </w:r>
      <w:r>
        <w:rPr>
          <w:rFonts w:hint="eastAsia" w:ascii="宋体" w:hAnsi="宋体" w:cs="宋体"/>
          <w:bCs/>
          <w:color w:val="auto"/>
          <w:sz w:val="21"/>
          <w:szCs w:val="21"/>
          <w:u w:val="single"/>
        </w:rPr>
        <w:t xml:space="preserve">    </w:t>
      </w:r>
      <w:r>
        <w:rPr>
          <w:rFonts w:hint="eastAsia" w:ascii="宋体" w:hAnsi="宋体" w:cs="宋体"/>
          <w:bCs/>
          <w:color w:val="auto"/>
          <w:sz w:val="21"/>
          <w:szCs w:val="21"/>
        </w:rPr>
        <w:t>年</w:t>
      </w:r>
      <w:r>
        <w:rPr>
          <w:rFonts w:hint="eastAsia" w:ascii="宋体" w:hAnsi="宋体" w:cs="宋体"/>
          <w:bCs/>
          <w:color w:val="auto"/>
          <w:sz w:val="21"/>
          <w:szCs w:val="21"/>
          <w:u w:val="single"/>
        </w:rPr>
        <w:t xml:space="preserve">    </w:t>
      </w:r>
      <w:r>
        <w:rPr>
          <w:rFonts w:hint="eastAsia" w:ascii="宋体" w:hAnsi="宋体" w:cs="宋体"/>
          <w:bCs/>
          <w:color w:val="auto"/>
          <w:sz w:val="21"/>
          <w:szCs w:val="21"/>
        </w:rPr>
        <w:t>月</w:t>
      </w:r>
      <w:r>
        <w:rPr>
          <w:rFonts w:hint="eastAsia" w:ascii="宋体" w:hAnsi="宋体" w:cs="宋体"/>
          <w:bCs/>
          <w:color w:val="auto"/>
          <w:sz w:val="21"/>
          <w:szCs w:val="21"/>
          <w:u w:val="single"/>
        </w:rPr>
        <w:t xml:space="preserve">    </w:t>
      </w:r>
      <w:r>
        <w:rPr>
          <w:rFonts w:hint="eastAsia" w:ascii="宋体" w:hAnsi="宋体" w:cs="宋体"/>
          <w:bCs/>
          <w:color w:val="auto"/>
          <w:sz w:val="21"/>
          <w:szCs w:val="21"/>
        </w:rPr>
        <w:t>日。</w:t>
      </w:r>
    </w:p>
    <w:p w14:paraId="454AAD15">
      <w:pPr>
        <w:shd w:val="clear" w:color="auto" w:fill="auto"/>
        <w:autoSpaceDE w:val="0"/>
        <w:autoSpaceDN w:val="0"/>
        <w:adjustRightInd w:val="0"/>
        <w:spacing w:line="360" w:lineRule="auto"/>
        <w:ind w:firstLine="420" w:firstLineChars="200"/>
        <w:rPr>
          <w:rFonts w:hint="eastAsia" w:ascii="宋体" w:hAnsi="宋体" w:cs="宋体"/>
          <w:b/>
          <w:color w:val="auto"/>
          <w:szCs w:val="21"/>
        </w:rPr>
      </w:pPr>
      <w:r>
        <w:rPr>
          <w:rFonts w:hint="eastAsia" w:ascii="宋体" w:hAnsi="宋体" w:cs="宋体"/>
          <w:bCs/>
          <w:color w:val="auto"/>
          <w:szCs w:val="21"/>
        </w:rPr>
        <w:t>2、服务地点：</w:t>
      </w:r>
      <w:r>
        <w:rPr>
          <w:rFonts w:hint="eastAsia" w:ascii="宋体" w:hAnsi="宋体" w:cs="宋体"/>
          <w:bCs/>
          <w:color w:val="auto"/>
          <w:szCs w:val="21"/>
          <w:u w:val="single"/>
        </w:rPr>
        <w:t xml:space="preserve">                         </w:t>
      </w:r>
      <w:r>
        <w:rPr>
          <w:rFonts w:hint="eastAsia" w:ascii="宋体" w:hAnsi="宋体" w:cs="宋体"/>
          <w:bCs/>
          <w:color w:val="auto"/>
          <w:szCs w:val="21"/>
        </w:rPr>
        <w:t>。</w:t>
      </w:r>
    </w:p>
    <w:p w14:paraId="26BF0616">
      <w:pPr>
        <w:shd w:val="clear" w:color="auto" w:fill="auto"/>
        <w:spacing w:line="360" w:lineRule="auto"/>
        <w:rPr>
          <w:rFonts w:hint="eastAsia" w:ascii="宋体" w:hAnsi="宋体" w:cs="宋体"/>
          <w:color w:val="auto"/>
          <w:spacing w:val="6"/>
          <w:kern w:val="60"/>
          <w:szCs w:val="21"/>
        </w:rPr>
      </w:pPr>
      <w:r>
        <w:rPr>
          <w:rFonts w:hint="eastAsia" w:ascii="宋体" w:hAnsi="宋体" w:cs="宋体"/>
          <w:b/>
          <w:color w:val="auto"/>
          <w:szCs w:val="21"/>
        </w:rPr>
        <w:t>第三条  合同价款及支付方式</w:t>
      </w:r>
    </w:p>
    <w:p w14:paraId="643F9871">
      <w:pPr>
        <w:shd w:val="clear" w:color="auto" w:fill="auto"/>
        <w:spacing w:line="360" w:lineRule="auto"/>
        <w:ind w:firstLine="420" w:firstLineChars="200"/>
        <w:rPr>
          <w:rFonts w:hint="eastAsia" w:ascii="宋体" w:hAnsi="宋体" w:cs="宋体"/>
          <w:color w:val="auto"/>
          <w:szCs w:val="21"/>
          <w:shd w:val="clear" w:color="auto" w:fill="FFFFFF"/>
        </w:rPr>
      </w:pPr>
      <w:r>
        <w:rPr>
          <w:rFonts w:hint="eastAsia" w:ascii="宋体" w:hAnsi="宋体" w:cs="宋体"/>
          <w:color w:val="auto"/>
          <w:szCs w:val="21"/>
          <w:shd w:val="clear" w:color="auto" w:fill="FFFFFF"/>
        </w:rPr>
        <w:t>1、合同固定总价为人民币(大写)</w:t>
      </w:r>
      <w:r>
        <w:rPr>
          <w:rFonts w:hint="eastAsia" w:ascii="宋体" w:hAnsi="宋体" w:cs="宋体"/>
          <w:color w:val="auto"/>
          <w:szCs w:val="21"/>
          <w:u w:val="single"/>
          <w:shd w:val="clear" w:color="auto" w:fill="FFFFFF"/>
        </w:rPr>
        <w:t xml:space="preserve">          </w:t>
      </w:r>
      <w:r>
        <w:rPr>
          <w:rFonts w:hint="eastAsia" w:ascii="宋体" w:hAnsi="宋体" w:cs="宋体"/>
          <w:color w:val="auto"/>
          <w:szCs w:val="21"/>
          <w:shd w:val="clear" w:color="auto" w:fill="FFFFFF"/>
        </w:rPr>
        <w:t>(¥</w:t>
      </w:r>
      <w:r>
        <w:rPr>
          <w:rFonts w:hint="eastAsia" w:ascii="宋体" w:hAnsi="宋体" w:cs="宋体"/>
          <w:color w:val="auto"/>
          <w:szCs w:val="21"/>
          <w:u w:val="single"/>
          <w:shd w:val="clear" w:color="auto" w:fill="FFFFFF"/>
        </w:rPr>
        <w:t xml:space="preserve">          </w:t>
      </w:r>
      <w:r>
        <w:rPr>
          <w:rFonts w:hint="eastAsia" w:ascii="宋体" w:hAnsi="宋体" w:cs="宋体"/>
          <w:color w:val="auto"/>
          <w:szCs w:val="21"/>
          <w:shd w:val="clear" w:color="auto" w:fill="FFFFFF"/>
        </w:rPr>
        <w:t xml:space="preserve"> )。</w:t>
      </w:r>
    </w:p>
    <w:p w14:paraId="72652FC5">
      <w:pPr>
        <w:shd w:val="clear" w:color="auto" w:fill="auto"/>
        <w:autoSpaceDE w:val="0"/>
        <w:autoSpaceDN w:val="0"/>
        <w:adjustRightIn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2、款项支付：</w:t>
      </w:r>
    </w:p>
    <w:p w14:paraId="358822F1">
      <w:pPr>
        <w:shd w:val="clear" w:color="auto" w:fill="auto"/>
        <w:autoSpaceDE w:val="0"/>
        <w:autoSpaceDN w:val="0"/>
        <w:adjustRightIn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（1）合同签订后，物业服务费据实核算，每月汇总一次，待财政资金到位后，甲方及时支付相关费用。</w:t>
      </w:r>
    </w:p>
    <w:p w14:paraId="3F0070B7">
      <w:pPr>
        <w:shd w:val="clear" w:color="auto" w:fill="auto"/>
        <w:autoSpaceDE w:val="0"/>
        <w:autoSpaceDN w:val="0"/>
        <w:adjustRightIn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（2）支付方式：银行转账。</w:t>
      </w:r>
    </w:p>
    <w:p w14:paraId="5DD5A755">
      <w:pPr>
        <w:shd w:val="clear" w:color="auto" w:fill="auto"/>
        <w:autoSpaceDE w:val="0"/>
        <w:autoSpaceDN w:val="0"/>
        <w:adjustRightIn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（3）结算方式：乙方持发票，成交通知书、服务合同，与采购人结算。</w:t>
      </w:r>
    </w:p>
    <w:p w14:paraId="4A7E6AF1">
      <w:pPr>
        <w:shd w:val="clear" w:color="auto" w:fill="auto"/>
        <w:spacing w:line="360" w:lineRule="auto"/>
        <w:rPr>
          <w:rFonts w:hint="eastAsia" w:ascii="宋体" w:hAnsi="宋体" w:cs="宋体"/>
          <w:b/>
          <w:color w:val="auto"/>
          <w:szCs w:val="21"/>
        </w:rPr>
      </w:pPr>
      <w:r>
        <w:rPr>
          <w:rFonts w:hint="eastAsia" w:ascii="宋体" w:hAnsi="宋体" w:cs="宋体"/>
          <w:b/>
          <w:color w:val="auto"/>
          <w:szCs w:val="21"/>
        </w:rPr>
        <w:t>第四条  知识产权</w:t>
      </w:r>
    </w:p>
    <w:p w14:paraId="226460F1">
      <w:pPr>
        <w:shd w:val="clear" w:color="auto" w:fill="auto"/>
        <w:spacing w:line="360" w:lineRule="auto"/>
        <w:ind w:firstLine="420"/>
        <w:rPr>
          <w:rFonts w:hint="eastAsia" w:ascii="宋体" w:hAnsi="宋体" w:cs="宋体"/>
          <w:color w:val="auto"/>
          <w:szCs w:val="21"/>
        </w:rPr>
      </w:pPr>
      <w:r>
        <w:rPr>
          <w:rFonts w:hint="eastAsia" w:ascii="宋体" w:hAnsi="宋体" w:cs="宋体"/>
          <w:color w:val="auto"/>
          <w:szCs w:val="21"/>
        </w:rPr>
        <w:t>1、乙方应保证所提供的服务其任何一部分均不会侵犯任何第三方的专利权、商标权或著作权。</w:t>
      </w:r>
    </w:p>
    <w:p w14:paraId="21D41617">
      <w:pPr>
        <w:shd w:val="clear" w:color="auto" w:fill="auto"/>
        <w:spacing w:line="360" w:lineRule="auto"/>
        <w:ind w:firstLine="420"/>
        <w:rPr>
          <w:rFonts w:hint="eastAsia" w:ascii="宋体" w:hAnsi="宋体" w:cs="宋体"/>
          <w:color w:val="auto"/>
          <w:szCs w:val="21"/>
        </w:rPr>
      </w:pPr>
      <w:r>
        <w:rPr>
          <w:rFonts w:hint="eastAsia" w:ascii="宋体" w:hAnsi="宋体" w:cs="宋体"/>
          <w:color w:val="auto"/>
          <w:szCs w:val="21"/>
        </w:rPr>
        <w:t>2、乙方保证其在项目实施过程中不侵犯任何第三方的知识产权；如出现侵犯第三方知识产权，乙方应负责解决并承担由此造成的一切损失，包括但不限于第三方权益补偿、甲方经济利益的减损、甲方为证实乙方之违约行为所支出的各项调查取证、公证费用，甲方为寻求救济而支付的诉讼费用、律师费用等。</w:t>
      </w:r>
    </w:p>
    <w:p w14:paraId="19456DF3">
      <w:pPr>
        <w:pStyle w:val="8"/>
        <w:shd w:val="clear" w:color="auto" w:fill="auto"/>
        <w:spacing w:before="0" w:beforeAutospacing="0" w:after="0" w:afterAutospacing="0" w:line="360" w:lineRule="auto"/>
        <w:rPr>
          <w:rFonts w:hint="eastAsia" w:ascii="宋体" w:hAnsi="宋体" w:cs="宋体"/>
          <w:b/>
          <w:bCs/>
          <w:color w:val="auto"/>
          <w:sz w:val="21"/>
          <w:szCs w:val="21"/>
        </w:rPr>
      </w:pPr>
      <w:r>
        <w:rPr>
          <w:rFonts w:hint="eastAsia" w:ascii="宋体" w:hAnsi="宋体" w:cs="宋体"/>
          <w:b/>
          <w:bCs/>
          <w:color w:val="auto"/>
          <w:sz w:val="21"/>
          <w:szCs w:val="21"/>
        </w:rPr>
        <w:t>第五条  甲方的权利和义务</w:t>
      </w:r>
    </w:p>
    <w:p w14:paraId="2F16E9AD">
      <w:pPr>
        <w:pStyle w:val="8"/>
        <w:shd w:val="clear" w:color="auto" w:fill="auto"/>
        <w:spacing w:before="0" w:beforeAutospacing="0" w:after="0" w:afterAutospacing="0"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1、甲方指派专人对乙方后勤服务给予必要配合。如乙方要求给予合理协助，或提出合理建议，甲方认可后应给予全力支持；乙方在服务期间，需保证每天岗位人数，能进行日常工作，每天服务8小时，如需加班，乙方应听从甲方安排。</w:t>
      </w:r>
    </w:p>
    <w:p w14:paraId="32A461FC">
      <w:pPr>
        <w:pStyle w:val="8"/>
        <w:shd w:val="clear" w:color="auto" w:fill="auto"/>
        <w:spacing w:before="0" w:beforeAutospacing="0" w:after="0" w:afterAutospacing="0"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2、甲方有权审核乙方每月后勤服务计划并提出合理修改意见，乙方应及时执行甲方合理修改意见。</w:t>
      </w:r>
    </w:p>
    <w:p w14:paraId="5EBB6D7E">
      <w:pPr>
        <w:pStyle w:val="8"/>
        <w:shd w:val="clear" w:color="auto" w:fill="auto"/>
        <w:spacing w:before="0" w:beforeAutospacing="0" w:after="0" w:afterAutospacing="0"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3、甲方应要求其员工自觉维护本项目的清洁卫生及乙方的劳动成果，并应对有损本项目清洁卫生之不当行为予以制止或纠正。</w:t>
      </w:r>
    </w:p>
    <w:p w14:paraId="55E059E1">
      <w:pPr>
        <w:pStyle w:val="8"/>
        <w:shd w:val="clear" w:color="auto" w:fill="auto"/>
        <w:spacing w:before="0" w:beforeAutospacing="0" w:after="0" w:afterAutospacing="0"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4、甲方与乙方及乙方派驻的人不构成劳动关系、劳务派遣关系或类似关系。</w:t>
      </w:r>
    </w:p>
    <w:p w14:paraId="6AFC3F12">
      <w:pPr>
        <w:pStyle w:val="8"/>
        <w:shd w:val="clear" w:color="auto" w:fill="auto"/>
        <w:spacing w:before="0" w:beforeAutospacing="0" w:after="0" w:afterAutospacing="0"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5、根据本合同规定，按时向乙方支付应付服务费用。</w:t>
      </w:r>
    </w:p>
    <w:p w14:paraId="2EEEA531">
      <w:pPr>
        <w:pStyle w:val="8"/>
        <w:shd w:val="clear" w:color="auto" w:fill="auto"/>
        <w:spacing w:before="0" w:beforeAutospacing="0" w:after="0" w:afterAutospacing="0"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6、国家法律、法规所规定由甲方承担的其它责任。</w:t>
      </w:r>
    </w:p>
    <w:p w14:paraId="0098F5C1">
      <w:pPr>
        <w:pStyle w:val="8"/>
        <w:shd w:val="clear" w:color="auto" w:fill="auto"/>
        <w:spacing w:before="0" w:beforeAutospacing="0" w:after="0" w:afterAutospacing="0" w:line="360" w:lineRule="auto"/>
        <w:rPr>
          <w:rFonts w:hint="eastAsia" w:ascii="宋体" w:hAnsi="宋体" w:cs="宋体"/>
          <w:b/>
          <w:bCs/>
          <w:color w:val="auto"/>
          <w:sz w:val="21"/>
          <w:szCs w:val="21"/>
        </w:rPr>
      </w:pPr>
      <w:r>
        <w:rPr>
          <w:rFonts w:hint="eastAsia" w:ascii="宋体" w:hAnsi="宋体" w:cs="宋体"/>
          <w:b/>
          <w:bCs/>
          <w:color w:val="auto"/>
          <w:sz w:val="21"/>
          <w:szCs w:val="21"/>
        </w:rPr>
        <w:t>第六条  乙方的权利和义务</w:t>
      </w:r>
    </w:p>
    <w:p w14:paraId="34C2070C">
      <w:pPr>
        <w:pStyle w:val="8"/>
        <w:shd w:val="clear" w:color="auto" w:fill="auto"/>
        <w:spacing w:before="0" w:beforeAutospacing="0" w:after="0" w:afterAutospacing="0"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1、乙方向甲方承诺，按照本合同约定提供相关服务。</w:t>
      </w:r>
    </w:p>
    <w:p w14:paraId="03E5360E">
      <w:pPr>
        <w:pStyle w:val="8"/>
        <w:shd w:val="clear" w:color="auto" w:fill="auto"/>
        <w:spacing w:before="0" w:beforeAutospacing="0" w:after="0" w:afterAutospacing="0"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2、乙方应配合甲方完成人员更替及交接调整工作相关服务。</w:t>
      </w:r>
    </w:p>
    <w:p w14:paraId="24B61B12">
      <w:pPr>
        <w:pStyle w:val="8"/>
        <w:shd w:val="clear" w:color="auto" w:fill="auto"/>
        <w:spacing w:before="0" w:beforeAutospacing="0" w:after="0" w:afterAutospacing="0"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3、乙方应按照合同约定人数向甲方派驻相关服务人员。如因工作技能，违反纪律,自动离职，身体状况被更换的员工，乙方必须在7日内及时补足同岗位人员。乙方保证派驻人员无违法犯罪前科，所派驻人员应当遵守国家法律、法规。如派驻人员在社会上出现违法乱纪的行为，后果由当事人本人承担。</w:t>
      </w:r>
    </w:p>
    <w:p w14:paraId="4EBAB679">
      <w:pPr>
        <w:pStyle w:val="8"/>
        <w:shd w:val="clear" w:color="auto" w:fill="auto"/>
        <w:spacing w:before="0" w:beforeAutospacing="0" w:after="0" w:afterAutospacing="0"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4、乙方应按甲方要求，保证服务人员在工作时间统一着装。</w:t>
      </w:r>
    </w:p>
    <w:p w14:paraId="3D726F8C">
      <w:pPr>
        <w:pStyle w:val="8"/>
        <w:shd w:val="clear" w:color="auto" w:fill="auto"/>
        <w:spacing w:before="0" w:beforeAutospacing="0" w:after="0" w:afterAutospacing="0"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5、乙方应配合甲方的各项检查并及时对检查出的问题进行整改。</w:t>
      </w:r>
    </w:p>
    <w:p w14:paraId="589CE016">
      <w:pPr>
        <w:pStyle w:val="8"/>
        <w:shd w:val="clear" w:color="auto" w:fill="auto"/>
        <w:spacing w:before="0" w:beforeAutospacing="0" w:after="0" w:afterAutospacing="0"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6、乙方应按月及时足额给服务人员发放工资，由于乙方未按时足额发放工资等引发的一切争议，由乙方负责。</w:t>
      </w:r>
    </w:p>
    <w:p w14:paraId="554F2ABC">
      <w:pPr>
        <w:pStyle w:val="8"/>
        <w:shd w:val="clear" w:color="auto" w:fill="auto"/>
        <w:spacing w:before="0" w:beforeAutospacing="0" w:after="0" w:afterAutospacing="0"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7、及时向甲方通告本项目服务范围内有关服务的重大事项，及时配合处理投诉。</w:t>
      </w:r>
    </w:p>
    <w:p w14:paraId="59EA64EF">
      <w:pPr>
        <w:pStyle w:val="8"/>
        <w:shd w:val="clear" w:color="auto" w:fill="auto"/>
        <w:spacing w:before="0" w:beforeAutospacing="0" w:after="0" w:afterAutospacing="0"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8、接受项目行业管理部门及政府有关部门的指导，接受甲方的监督。</w:t>
      </w:r>
    </w:p>
    <w:p w14:paraId="540FB495">
      <w:pPr>
        <w:pStyle w:val="8"/>
        <w:shd w:val="clear" w:color="auto" w:fill="auto"/>
        <w:spacing w:before="0" w:beforeAutospacing="0" w:after="0" w:afterAutospacing="0"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9、国家法律、法规所规定由乙方承担的其它责任。</w:t>
      </w:r>
    </w:p>
    <w:p w14:paraId="6381BDE9">
      <w:pPr>
        <w:shd w:val="clear" w:color="auto" w:fill="auto"/>
        <w:spacing w:line="360" w:lineRule="auto"/>
        <w:rPr>
          <w:rFonts w:hint="eastAsia" w:ascii="宋体" w:hAnsi="宋体" w:cs="宋体"/>
          <w:color w:val="auto"/>
          <w:szCs w:val="21"/>
        </w:rPr>
      </w:pPr>
      <w:r>
        <w:rPr>
          <w:rFonts w:hint="eastAsia" w:ascii="宋体" w:hAnsi="宋体" w:cs="宋体"/>
          <w:b/>
          <w:bCs/>
          <w:color w:val="auto"/>
          <w:szCs w:val="21"/>
          <w:shd w:val="clear" w:color="auto" w:fill="FFFFFF"/>
        </w:rPr>
        <w:t>第七条  考核（验收）标准和方法</w:t>
      </w:r>
    </w:p>
    <w:p w14:paraId="13E8F804">
      <w:pPr>
        <w:pStyle w:val="5"/>
        <w:shd w:val="clear" w:color="auto" w:fill="auto"/>
        <w:spacing w:after="0" w:line="360" w:lineRule="auto"/>
        <w:ind w:firstLine="420" w:firstLineChars="200"/>
        <w:rPr>
          <w:rFonts w:hint="eastAsia" w:ascii="宋体" w:hAnsi="宋体" w:cs="宋体"/>
          <w:color w:val="auto"/>
          <w:szCs w:val="21"/>
        </w:rPr>
      </w:pPr>
      <w:r>
        <w:rPr>
          <w:rFonts w:hint="eastAsia" w:ascii="宋体" w:hAnsi="宋体" w:cs="宋体"/>
          <w:color w:val="auto"/>
          <w:szCs w:val="21"/>
        </w:rPr>
        <w:t>现行的国家标准或国家行政部门颁布的法律法规、规章制度等，是项目验收的重要依据，甲方单位根据有关规范、规定及项目要求对服务进行检查或考核，乙方须接受甲方的各类考核或检查；若验收不通过或服务质量不符合采购要求，乙方应在一定期限内以甲方要求的标准进行整改或进一步完善，并再次进行考核或检查，若乙方在接受检查整改后最终仍未按要求提供符合要求和服务，甲方有权按违约予以撤项，由此产生的一切责任和费用均由乙方承担，具体程序如下：</w:t>
      </w:r>
    </w:p>
    <w:p w14:paraId="6B92F064">
      <w:pPr>
        <w:shd w:val="clear" w:color="auto" w:fill="auto"/>
        <w:spacing w:line="360" w:lineRule="auto"/>
        <w:ind w:firstLine="420" w:firstLineChars="200"/>
        <w:rPr>
          <w:rFonts w:hint="eastAsia" w:ascii="宋体" w:hAnsi="宋体" w:cs="宋体"/>
          <w:color w:val="auto"/>
          <w:szCs w:val="21"/>
          <w:shd w:val="clear" w:color="auto" w:fill="FFFFFF"/>
        </w:rPr>
      </w:pPr>
      <w:r>
        <w:rPr>
          <w:rFonts w:hint="eastAsia" w:ascii="宋体" w:hAnsi="宋体" w:cs="宋体"/>
          <w:color w:val="auto"/>
          <w:szCs w:val="21"/>
          <w:shd w:val="clear" w:color="auto" w:fill="FFFFFF"/>
        </w:rPr>
        <w:t>（1）验收时，甲乙双方必须同时在场，乙方所提供的服务不符合合同内容规定的，甲方有权拒绝验收。乙方应及时按本合同内容规定和甲方要求免费进行整改，直至验收合格，视为乙方按本合同规定完成服务。</w:t>
      </w:r>
    </w:p>
    <w:p w14:paraId="4E0891E9">
      <w:pPr>
        <w:shd w:val="clear" w:color="auto" w:fill="auto"/>
        <w:spacing w:line="360" w:lineRule="auto"/>
        <w:ind w:firstLine="420" w:firstLineChars="200"/>
        <w:rPr>
          <w:rFonts w:hint="eastAsia" w:ascii="宋体" w:hAnsi="宋体" w:cs="宋体"/>
          <w:b/>
          <w:bCs/>
          <w:color w:val="auto"/>
          <w:szCs w:val="21"/>
        </w:rPr>
      </w:pPr>
      <w:r>
        <w:rPr>
          <w:rFonts w:hint="eastAsia" w:ascii="宋体" w:hAnsi="宋体" w:cs="宋体"/>
          <w:color w:val="auto"/>
          <w:szCs w:val="21"/>
          <w:shd w:val="clear" w:color="auto" w:fill="FFFFFF"/>
        </w:rPr>
        <w:t>（2）在经过乙方两次限期整改后，服务仍达不到合同文件规定内容的，甲方有权拒收，并可以解除合同，由此引起甲方损失及赔偿责任由乙方承担。</w:t>
      </w:r>
    </w:p>
    <w:p w14:paraId="5BFD24CC">
      <w:pPr>
        <w:pStyle w:val="8"/>
        <w:shd w:val="clear" w:color="auto" w:fill="auto"/>
        <w:spacing w:before="0" w:beforeAutospacing="0" w:after="0" w:afterAutospacing="0" w:line="360" w:lineRule="auto"/>
        <w:rPr>
          <w:rFonts w:hint="eastAsia" w:ascii="宋体" w:hAnsi="宋体" w:cs="宋体"/>
          <w:b/>
          <w:bCs/>
          <w:color w:val="auto"/>
          <w:sz w:val="21"/>
          <w:szCs w:val="21"/>
        </w:rPr>
      </w:pPr>
      <w:r>
        <w:rPr>
          <w:rFonts w:hint="eastAsia" w:ascii="宋体" w:hAnsi="宋体" w:cs="宋体"/>
          <w:b/>
          <w:bCs/>
          <w:color w:val="auto"/>
          <w:sz w:val="21"/>
          <w:szCs w:val="21"/>
        </w:rPr>
        <w:t>第八条  违约责任</w:t>
      </w:r>
    </w:p>
    <w:p w14:paraId="1E88CEBB">
      <w:pPr>
        <w:shd w:val="clear" w:color="auto" w:fill="auto"/>
        <w:spacing w:line="360" w:lineRule="auto"/>
        <w:ind w:firstLine="420" w:firstLineChars="200"/>
        <w:rPr>
          <w:rFonts w:hint="eastAsia" w:ascii="宋体" w:hAnsi="宋体" w:cs="宋体"/>
          <w:color w:val="auto"/>
          <w:szCs w:val="21"/>
        </w:rPr>
      </w:pPr>
      <w:r>
        <w:rPr>
          <w:rFonts w:hint="eastAsia" w:ascii="宋体" w:hAnsi="宋体" w:cs="宋体"/>
          <w:color w:val="auto"/>
          <w:szCs w:val="21"/>
        </w:rPr>
        <w:t>1、合同违约情况按《中华人民共和国民法典》中的相关条款执行。</w:t>
      </w:r>
    </w:p>
    <w:p w14:paraId="3437034A">
      <w:pPr>
        <w:shd w:val="clear" w:color="auto" w:fill="auto"/>
        <w:spacing w:line="360" w:lineRule="auto"/>
        <w:ind w:firstLine="420" w:firstLineChars="200"/>
        <w:rPr>
          <w:rFonts w:hint="eastAsia" w:ascii="宋体" w:hAnsi="宋体" w:cs="宋体"/>
          <w:color w:val="auto"/>
          <w:szCs w:val="21"/>
        </w:rPr>
      </w:pPr>
      <w:r>
        <w:rPr>
          <w:rFonts w:hint="eastAsia" w:ascii="宋体" w:hAnsi="宋体" w:cs="宋体"/>
          <w:color w:val="auto"/>
          <w:szCs w:val="21"/>
        </w:rPr>
        <w:t>2、甲方无故变更服务质量要求，或无故扣款的，应对乙方的损失承担相应的赔偿责任。</w:t>
      </w:r>
    </w:p>
    <w:p w14:paraId="28D07CDA">
      <w:pPr>
        <w:shd w:val="clear" w:color="auto" w:fill="auto"/>
        <w:spacing w:line="360" w:lineRule="auto"/>
        <w:ind w:firstLine="420" w:firstLineChars="200"/>
        <w:rPr>
          <w:rFonts w:hint="eastAsia" w:ascii="宋体" w:hAnsi="宋体" w:eastAsia="宋体" w:cs="宋体"/>
          <w:color w:val="auto"/>
          <w:szCs w:val="21"/>
          <w:lang w:eastAsia="zh-CN"/>
        </w:rPr>
      </w:pPr>
      <w:r>
        <w:rPr>
          <w:rFonts w:hint="eastAsia" w:ascii="宋体" w:hAnsi="宋体" w:cs="宋体"/>
          <w:color w:val="auto"/>
          <w:szCs w:val="21"/>
        </w:rPr>
        <w:t>3、未按合同要求提供服务或服务质量不能满足甲方技术要求，甲方有权要求其在五日内改正，如仍未改正的，甲方有权终止合同</w:t>
      </w:r>
      <w:r>
        <w:rPr>
          <w:rFonts w:hint="eastAsia" w:ascii="宋体" w:hAnsi="宋体" w:cs="宋体"/>
          <w:strike w:val="0"/>
          <w:dstrike w:val="0"/>
          <w:color w:val="auto"/>
          <w:szCs w:val="21"/>
          <w:lang w:eastAsia="zh-CN"/>
        </w:rPr>
        <w:t>。</w:t>
      </w:r>
    </w:p>
    <w:p w14:paraId="220BA2D9">
      <w:pPr>
        <w:shd w:val="clear" w:color="auto" w:fill="auto"/>
        <w:spacing w:line="360" w:lineRule="auto"/>
        <w:ind w:firstLine="420" w:firstLineChars="200"/>
        <w:rPr>
          <w:rFonts w:hint="eastAsia" w:ascii="宋体" w:hAnsi="宋体" w:cs="宋体"/>
          <w:color w:val="auto"/>
          <w:szCs w:val="21"/>
        </w:rPr>
      </w:pPr>
      <w:r>
        <w:rPr>
          <w:rFonts w:hint="eastAsia" w:ascii="宋体" w:hAnsi="宋体" w:cs="宋体"/>
          <w:color w:val="auto"/>
          <w:szCs w:val="21"/>
        </w:rPr>
        <w:t>4、乙方应保证及时向派驻人员支付工资、各种福利。若因乙方原因没有及时支付工资、各种福利，造成派驻人员不提供外包服务给甲方造成任何损失时，甲方有权要求供应商对其损失进行赔偿。</w:t>
      </w:r>
    </w:p>
    <w:p w14:paraId="035E8B42">
      <w:pPr>
        <w:shd w:val="clear" w:color="auto" w:fill="auto"/>
        <w:spacing w:line="360" w:lineRule="auto"/>
        <w:ind w:firstLine="420" w:firstLineChars="200"/>
        <w:rPr>
          <w:rFonts w:hint="eastAsia" w:ascii="宋体" w:hAnsi="宋体" w:cs="宋体"/>
          <w:color w:val="auto"/>
          <w:szCs w:val="21"/>
        </w:rPr>
      </w:pPr>
      <w:r>
        <w:rPr>
          <w:rFonts w:hint="eastAsia" w:ascii="宋体" w:hAnsi="宋体" w:cs="宋体"/>
          <w:color w:val="auto"/>
          <w:szCs w:val="21"/>
        </w:rPr>
        <w:t>5、乙方应保证所派驻人员依法行事，在工作中严格遵守各种安全规范、消防规范要求，对于因违法或者因违反安全、消防规定，给甲方或者第三方造成人身或者财产损失的，由乙方承担赔偿责任。</w:t>
      </w:r>
    </w:p>
    <w:p w14:paraId="0EE6A7EA">
      <w:pPr>
        <w:shd w:val="clear" w:color="auto" w:fill="auto"/>
        <w:spacing w:line="360" w:lineRule="auto"/>
        <w:ind w:firstLine="420" w:firstLineChars="200"/>
        <w:rPr>
          <w:rFonts w:hint="eastAsia" w:ascii="宋体" w:hAnsi="宋体" w:cs="宋体"/>
          <w:color w:val="auto"/>
          <w:szCs w:val="21"/>
        </w:rPr>
      </w:pPr>
      <w:r>
        <w:rPr>
          <w:rFonts w:hint="eastAsia" w:ascii="宋体" w:hAnsi="宋体" w:cs="宋体"/>
          <w:color w:val="auto"/>
          <w:szCs w:val="21"/>
        </w:rPr>
        <w:t>6、乙方应保证所派驻人员身体健康，符合有关法律法规的规定。</w:t>
      </w:r>
    </w:p>
    <w:p w14:paraId="7A8B99AB">
      <w:pPr>
        <w:shd w:val="clear" w:color="auto" w:fill="auto"/>
        <w:spacing w:line="360" w:lineRule="auto"/>
        <w:ind w:firstLine="420" w:firstLineChars="200"/>
        <w:rPr>
          <w:rFonts w:hint="eastAsia" w:ascii="宋体" w:hAnsi="宋体" w:cs="宋体"/>
          <w:color w:val="auto"/>
          <w:szCs w:val="21"/>
        </w:rPr>
      </w:pPr>
      <w:r>
        <w:rPr>
          <w:rFonts w:hint="eastAsia" w:ascii="宋体" w:hAnsi="宋体" w:cs="宋体"/>
          <w:color w:val="auto"/>
          <w:szCs w:val="21"/>
        </w:rPr>
        <w:t>7、除对方严重违约情形外，合同期未满任一方提出解除合同时，必须提前40日向守约方发出解除合同的书面通知。</w:t>
      </w:r>
    </w:p>
    <w:p w14:paraId="2EEEFCE7">
      <w:pPr>
        <w:shd w:val="clear" w:color="auto" w:fill="auto"/>
        <w:spacing w:line="360" w:lineRule="auto"/>
        <w:ind w:firstLine="420" w:firstLineChars="200"/>
        <w:rPr>
          <w:rFonts w:hint="eastAsia" w:ascii="宋体" w:hAnsi="宋体" w:cs="宋体"/>
          <w:color w:val="auto"/>
          <w:szCs w:val="21"/>
        </w:rPr>
      </w:pPr>
      <w:r>
        <w:rPr>
          <w:rFonts w:hint="eastAsia" w:ascii="宋体" w:hAnsi="宋体" w:cs="宋体"/>
          <w:color w:val="auto"/>
          <w:szCs w:val="21"/>
        </w:rPr>
        <w:t>8、以上所称损失，包括但不限于诉讼费、律师费、保全费、公告费等全部费用。</w:t>
      </w:r>
    </w:p>
    <w:p w14:paraId="1D26DE64">
      <w:pPr>
        <w:pStyle w:val="8"/>
        <w:shd w:val="clear" w:color="auto" w:fill="auto"/>
        <w:spacing w:before="0" w:beforeAutospacing="0" w:after="0" w:afterAutospacing="0" w:line="360" w:lineRule="auto"/>
        <w:rPr>
          <w:rFonts w:hint="eastAsia" w:ascii="宋体" w:hAnsi="宋体" w:cs="宋体"/>
          <w:b/>
          <w:bCs/>
          <w:color w:val="auto"/>
          <w:sz w:val="21"/>
          <w:szCs w:val="21"/>
        </w:rPr>
      </w:pPr>
      <w:r>
        <w:rPr>
          <w:rFonts w:hint="eastAsia" w:ascii="宋体" w:hAnsi="宋体" w:cs="宋体"/>
          <w:b/>
          <w:bCs/>
          <w:color w:val="auto"/>
          <w:sz w:val="21"/>
          <w:szCs w:val="21"/>
        </w:rPr>
        <w:t>第九条  通知与送达</w:t>
      </w:r>
    </w:p>
    <w:p w14:paraId="7BAB0D7A">
      <w:pPr>
        <w:pStyle w:val="12"/>
        <w:shd w:val="clear" w:color="auto" w:fill="auto"/>
        <w:spacing w:line="360" w:lineRule="auto"/>
        <w:ind w:firstLine="420" w:firstLineChars="200"/>
        <w:rPr>
          <w:rFonts w:hint="eastAsia"/>
          <w:color w:val="auto"/>
          <w:sz w:val="21"/>
          <w:szCs w:val="21"/>
          <w:lang w:val="en-US" w:eastAsia="zh-CN" w:bidi="ar-SA"/>
        </w:rPr>
      </w:pPr>
      <w:r>
        <w:rPr>
          <w:rFonts w:hint="eastAsia"/>
          <w:color w:val="auto"/>
          <w:sz w:val="21"/>
          <w:szCs w:val="21"/>
          <w:lang w:val="en-US" w:eastAsia="zh-CN" w:bidi="ar-SA"/>
        </w:rPr>
        <w:t>双方通过上述联系方式之任何一种（包括电子邮箱），就本合同有关事项向对方发送相关通知等均视为有效送达与告知对方，无论对方是否实际查阅。上述邮寄送达地址同时作为有效司法送达地址。一方变更通知或通讯地址，应自变更之日起三日内，以书面形式通知对方；否则，由未通知方承担由此而引起的相关责任。</w:t>
      </w:r>
    </w:p>
    <w:p w14:paraId="5504627C">
      <w:pPr>
        <w:pStyle w:val="12"/>
        <w:shd w:val="clear" w:color="auto" w:fill="auto"/>
        <w:spacing w:line="360" w:lineRule="auto"/>
        <w:ind w:firstLine="420" w:firstLineChars="200"/>
        <w:rPr>
          <w:rFonts w:hint="eastAsia"/>
          <w:color w:val="auto"/>
          <w:sz w:val="21"/>
          <w:szCs w:val="21"/>
          <w:u w:val="single"/>
          <w:lang w:val="en-US" w:eastAsia="zh-CN" w:bidi="ar-SA"/>
        </w:rPr>
      </w:pPr>
      <w:r>
        <w:rPr>
          <w:rFonts w:hint="eastAsia"/>
          <w:color w:val="auto"/>
          <w:sz w:val="21"/>
          <w:szCs w:val="21"/>
          <w:lang w:val="en-US" w:eastAsia="zh-CN" w:bidi="ar-SA"/>
        </w:rPr>
        <w:t>甲方送达地址：</w:t>
      </w:r>
      <w:r>
        <w:rPr>
          <w:rFonts w:hint="eastAsia"/>
          <w:color w:val="auto"/>
          <w:sz w:val="21"/>
          <w:szCs w:val="21"/>
          <w:u w:val="single"/>
          <w:lang w:val="en-US" w:eastAsia="zh-CN" w:bidi="ar-SA"/>
        </w:rPr>
        <w:t xml:space="preserve">                   </w:t>
      </w:r>
      <w:r>
        <w:rPr>
          <w:rFonts w:hint="eastAsia"/>
          <w:color w:val="auto"/>
          <w:sz w:val="21"/>
          <w:szCs w:val="21"/>
          <w:lang w:val="en-US" w:eastAsia="zh-CN" w:bidi="ar-SA"/>
        </w:rPr>
        <w:t>，联系方式：</w:t>
      </w:r>
      <w:r>
        <w:rPr>
          <w:rFonts w:hint="eastAsia"/>
          <w:color w:val="auto"/>
          <w:sz w:val="21"/>
          <w:szCs w:val="21"/>
          <w:u w:val="single"/>
          <w:lang w:val="en-US" w:eastAsia="zh-CN" w:bidi="ar-SA"/>
        </w:rPr>
        <w:t xml:space="preserve">                  </w:t>
      </w:r>
      <w:r>
        <w:rPr>
          <w:rFonts w:hint="eastAsia"/>
          <w:color w:val="auto"/>
          <w:sz w:val="21"/>
          <w:szCs w:val="21"/>
          <w:lang w:val="en-US" w:eastAsia="zh-CN" w:bidi="ar-SA"/>
        </w:rPr>
        <w:t>。</w:t>
      </w:r>
    </w:p>
    <w:p w14:paraId="1FCD2D51">
      <w:pPr>
        <w:pStyle w:val="12"/>
        <w:shd w:val="clear" w:color="auto" w:fill="auto"/>
        <w:spacing w:line="360" w:lineRule="auto"/>
        <w:ind w:firstLine="420" w:firstLineChars="200"/>
        <w:rPr>
          <w:rFonts w:hint="eastAsia"/>
          <w:b/>
          <w:bCs/>
          <w:color w:val="auto"/>
          <w:sz w:val="21"/>
          <w:szCs w:val="21"/>
        </w:rPr>
      </w:pPr>
      <w:r>
        <w:rPr>
          <w:rFonts w:hint="eastAsia"/>
          <w:color w:val="auto"/>
          <w:sz w:val="21"/>
          <w:szCs w:val="21"/>
          <w:lang w:val="en-US" w:eastAsia="zh-CN" w:bidi="ar-SA"/>
        </w:rPr>
        <w:t>乙方送达地址：</w:t>
      </w:r>
      <w:r>
        <w:rPr>
          <w:rFonts w:hint="eastAsia"/>
          <w:color w:val="auto"/>
          <w:sz w:val="21"/>
          <w:szCs w:val="21"/>
          <w:u w:val="single"/>
          <w:lang w:val="en-US" w:eastAsia="zh-CN" w:bidi="ar-SA"/>
        </w:rPr>
        <w:t xml:space="preserve">                   </w:t>
      </w:r>
      <w:r>
        <w:rPr>
          <w:rFonts w:hint="eastAsia"/>
          <w:color w:val="auto"/>
          <w:sz w:val="21"/>
          <w:szCs w:val="21"/>
          <w:lang w:val="en-US" w:eastAsia="zh-CN" w:bidi="ar-SA"/>
        </w:rPr>
        <w:t>，联系方式：</w:t>
      </w:r>
      <w:r>
        <w:rPr>
          <w:rFonts w:hint="eastAsia"/>
          <w:color w:val="auto"/>
          <w:sz w:val="21"/>
          <w:szCs w:val="21"/>
          <w:u w:val="single"/>
          <w:lang w:val="en-US" w:eastAsia="zh-CN" w:bidi="ar-SA"/>
        </w:rPr>
        <w:t xml:space="preserve">                  </w:t>
      </w:r>
      <w:r>
        <w:rPr>
          <w:rFonts w:hint="eastAsia"/>
          <w:color w:val="auto"/>
          <w:sz w:val="21"/>
          <w:szCs w:val="21"/>
          <w:lang w:val="en-US" w:eastAsia="zh-CN" w:bidi="ar-SA"/>
        </w:rPr>
        <w:t>。</w:t>
      </w:r>
    </w:p>
    <w:p w14:paraId="7F194D66">
      <w:pPr>
        <w:pStyle w:val="8"/>
        <w:shd w:val="clear" w:color="auto" w:fill="auto"/>
        <w:spacing w:before="0" w:beforeAutospacing="0" w:after="0" w:afterAutospacing="0" w:line="360" w:lineRule="auto"/>
        <w:rPr>
          <w:rFonts w:hint="eastAsia" w:ascii="宋体" w:hAnsi="宋体" w:cs="宋体"/>
          <w:b/>
          <w:bCs/>
          <w:color w:val="auto"/>
          <w:sz w:val="21"/>
          <w:szCs w:val="21"/>
        </w:rPr>
      </w:pPr>
      <w:r>
        <w:rPr>
          <w:rFonts w:hint="eastAsia" w:ascii="宋体" w:hAnsi="宋体" w:cs="宋体"/>
          <w:b/>
          <w:bCs/>
          <w:color w:val="auto"/>
          <w:sz w:val="21"/>
          <w:szCs w:val="21"/>
        </w:rPr>
        <w:t>第十条  不可抗力事件处理</w:t>
      </w:r>
    </w:p>
    <w:p w14:paraId="6EC9D790">
      <w:pPr>
        <w:pStyle w:val="8"/>
        <w:shd w:val="clear" w:color="auto" w:fill="auto"/>
        <w:spacing w:before="0" w:beforeAutospacing="0" w:after="0" w:afterAutospacing="0"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1、双方约定不可抗力情况包括：(1)自然灾害：如台风、洪水、冰雹等；(2)政府行为(国家政策调整)：如征收、征用等；(3)社会异常事件：如罢工、骚乱等；(4)其他不能预见、不能避免且不能克服的客观情况。</w:t>
      </w:r>
    </w:p>
    <w:p w14:paraId="2BFF5F7B">
      <w:pPr>
        <w:pStyle w:val="8"/>
        <w:shd w:val="clear" w:color="auto" w:fill="auto"/>
        <w:spacing w:before="0" w:beforeAutospacing="0" w:after="0" w:afterAutospacing="0"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2、在合同有效期内，任何一方因不可抗力事件导致不能履行合同，则合同履行期可延长，其延长期与不可抗力影响期相同。</w:t>
      </w:r>
    </w:p>
    <w:p w14:paraId="165B54C3">
      <w:pPr>
        <w:pStyle w:val="8"/>
        <w:shd w:val="clear" w:color="auto" w:fill="auto"/>
        <w:spacing w:before="0" w:beforeAutospacing="0" w:after="0" w:afterAutospacing="0"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3、不可抗力事件发生后，应立即通知对方，并寄送有关权威机构出具的证明。</w:t>
      </w:r>
    </w:p>
    <w:p w14:paraId="1F6E80CF">
      <w:pPr>
        <w:pStyle w:val="8"/>
        <w:shd w:val="clear" w:color="auto" w:fill="auto"/>
        <w:spacing w:before="0" w:beforeAutospacing="0" w:after="0" w:afterAutospacing="0" w:line="360" w:lineRule="auto"/>
        <w:ind w:firstLine="420" w:firstLineChars="200"/>
        <w:rPr>
          <w:rFonts w:ascii="宋体" w:hAnsi="宋体" w:cs="宋体"/>
          <w:color w:val="auto"/>
          <w:sz w:val="21"/>
          <w:szCs w:val="21"/>
        </w:rPr>
      </w:pPr>
      <w:r>
        <w:rPr>
          <w:rFonts w:hint="eastAsia" w:ascii="宋体" w:hAnsi="宋体" w:cs="宋体"/>
          <w:color w:val="auto"/>
          <w:sz w:val="21"/>
          <w:szCs w:val="21"/>
        </w:rPr>
        <w:t>4、不可抗力事件延续</w:t>
      </w:r>
      <w:r>
        <w:rPr>
          <w:rFonts w:hint="eastAsia" w:ascii="宋体" w:hAnsi="宋体" w:cs="宋体"/>
          <w:color w:val="auto"/>
          <w:sz w:val="21"/>
          <w:szCs w:val="21"/>
          <w:u w:val="single"/>
        </w:rPr>
        <w:t xml:space="preserve">     </w:t>
      </w:r>
      <w:r>
        <w:rPr>
          <w:rFonts w:hint="eastAsia" w:ascii="宋体" w:hAnsi="宋体" w:cs="宋体"/>
          <w:color w:val="auto"/>
          <w:sz w:val="21"/>
          <w:szCs w:val="21"/>
        </w:rPr>
        <w:t>天以上，双方应通过友好协商，确定是否继续履行合同。</w:t>
      </w:r>
    </w:p>
    <w:p w14:paraId="57F2E8AC">
      <w:pPr>
        <w:pStyle w:val="8"/>
        <w:shd w:val="clear" w:color="auto" w:fill="auto"/>
        <w:spacing w:before="0" w:beforeAutospacing="0" w:after="0" w:afterAutospacing="0" w:line="360" w:lineRule="auto"/>
        <w:rPr>
          <w:rFonts w:hint="eastAsia" w:ascii="宋体" w:hAnsi="宋体" w:cs="宋体"/>
          <w:color w:val="auto"/>
          <w:sz w:val="21"/>
          <w:szCs w:val="21"/>
        </w:rPr>
      </w:pPr>
      <w:r>
        <w:rPr>
          <w:rFonts w:hint="eastAsia" w:ascii="宋体" w:hAnsi="宋体" w:cs="宋体"/>
          <w:b/>
          <w:bCs/>
          <w:color w:val="auto"/>
          <w:sz w:val="21"/>
          <w:szCs w:val="21"/>
        </w:rPr>
        <w:t>第十一条  合同的变更和终止</w:t>
      </w:r>
    </w:p>
    <w:p w14:paraId="039103C6">
      <w:pPr>
        <w:pStyle w:val="8"/>
        <w:shd w:val="clear" w:color="auto" w:fill="auto"/>
        <w:spacing w:before="0" w:beforeAutospacing="0" w:after="0" w:afterAutospacing="0"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1、除《中华人民共和国政府采购法》第49条、第50条第二款规定的情形外，本合同一经签订，甲乙双方不得擅自变更、中止或终止合同。</w:t>
      </w:r>
    </w:p>
    <w:p w14:paraId="4BCC4E01">
      <w:pPr>
        <w:pStyle w:val="8"/>
        <w:shd w:val="clear" w:color="auto" w:fill="auto"/>
        <w:spacing w:before="0" w:beforeAutospacing="0" w:after="0" w:afterAutospacing="0"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2、对确需变更、调整或者中止、终止合同的，应按规定履行相应的手续。</w:t>
      </w:r>
    </w:p>
    <w:p w14:paraId="50E96D4C">
      <w:pPr>
        <w:pStyle w:val="8"/>
        <w:shd w:val="clear" w:color="auto" w:fill="auto"/>
        <w:spacing w:before="0" w:beforeAutospacing="0" w:after="0" w:afterAutospacing="0" w:line="360" w:lineRule="auto"/>
        <w:rPr>
          <w:rFonts w:hint="eastAsia" w:ascii="宋体" w:hAnsi="宋体" w:cs="宋体"/>
          <w:b/>
          <w:bCs/>
          <w:color w:val="auto"/>
          <w:sz w:val="21"/>
          <w:szCs w:val="21"/>
        </w:rPr>
      </w:pPr>
      <w:r>
        <w:rPr>
          <w:rFonts w:hint="eastAsia" w:ascii="宋体" w:hAnsi="宋体" w:cs="宋体"/>
          <w:b/>
          <w:bCs/>
          <w:color w:val="auto"/>
          <w:sz w:val="21"/>
          <w:szCs w:val="21"/>
        </w:rPr>
        <w:t>第十二条  解决合同纠纷的方式</w:t>
      </w:r>
    </w:p>
    <w:p w14:paraId="2651BBBE">
      <w:pPr>
        <w:pStyle w:val="8"/>
        <w:shd w:val="clear" w:color="auto" w:fill="auto"/>
        <w:spacing w:before="0" w:beforeAutospacing="0" w:after="0" w:afterAutospacing="0"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合同执行中发生争议的，当事人双方应协商解决，协商达不成一致时，可向合同签订地有管辖权的人民法院提请诉讼。</w:t>
      </w:r>
    </w:p>
    <w:p w14:paraId="49A7418E">
      <w:pPr>
        <w:shd w:val="clear" w:color="auto" w:fill="auto"/>
        <w:spacing w:line="360" w:lineRule="auto"/>
        <w:rPr>
          <w:rFonts w:hint="eastAsia" w:ascii="宋体" w:hAnsi="宋体" w:cs="宋体"/>
          <w:b/>
          <w:color w:val="auto"/>
          <w:szCs w:val="21"/>
        </w:rPr>
      </w:pPr>
      <w:r>
        <w:rPr>
          <w:rFonts w:hint="eastAsia" w:ascii="宋体" w:hAnsi="宋体" w:cs="宋体"/>
          <w:b/>
          <w:color w:val="auto"/>
          <w:szCs w:val="21"/>
        </w:rPr>
        <w:t>第十三条  合同生效及其他</w:t>
      </w:r>
    </w:p>
    <w:p w14:paraId="26A40531">
      <w:pPr>
        <w:shd w:val="clear" w:color="auto" w:fill="auto"/>
        <w:spacing w:line="360" w:lineRule="auto"/>
        <w:ind w:firstLine="420"/>
        <w:rPr>
          <w:rFonts w:hint="eastAsia" w:ascii="宋体" w:hAnsi="宋体" w:cs="宋体"/>
          <w:color w:val="auto"/>
          <w:szCs w:val="21"/>
        </w:rPr>
      </w:pPr>
      <w:r>
        <w:rPr>
          <w:rFonts w:hint="eastAsia" w:ascii="宋体" w:hAnsi="宋体" w:cs="宋体"/>
          <w:color w:val="auto"/>
          <w:szCs w:val="21"/>
        </w:rPr>
        <w:t>1、合同经双方法定代表人或授权委托代理人签字并加盖单位公章后生效。</w:t>
      </w:r>
    </w:p>
    <w:p w14:paraId="2AEC1FE2">
      <w:pPr>
        <w:shd w:val="clear" w:color="auto" w:fill="auto"/>
        <w:spacing w:line="360" w:lineRule="auto"/>
        <w:ind w:firstLine="420"/>
        <w:rPr>
          <w:rFonts w:hint="eastAsia" w:ascii="宋体" w:hAnsi="宋体" w:cs="宋体"/>
          <w:color w:val="auto"/>
          <w:szCs w:val="21"/>
        </w:rPr>
      </w:pPr>
      <w:r>
        <w:rPr>
          <w:rFonts w:hint="eastAsia" w:ascii="宋体" w:hAnsi="宋体" w:cs="宋体"/>
          <w:color w:val="auto"/>
          <w:szCs w:val="21"/>
        </w:rPr>
        <w:t>2、合同执行中涉及采购资金和采购内容修改或补充的，须经政府采购监管部门审批，并签订书面补充协议报政府采购监督管理部门备案，方可作为主合同不可分割的一部分。</w:t>
      </w:r>
    </w:p>
    <w:p w14:paraId="0E6D6810">
      <w:pPr>
        <w:shd w:val="clear" w:color="auto" w:fill="auto"/>
        <w:spacing w:line="360" w:lineRule="auto"/>
        <w:ind w:firstLine="420"/>
        <w:rPr>
          <w:rFonts w:hint="eastAsia" w:ascii="宋体" w:hAnsi="宋体" w:cs="宋体"/>
          <w:color w:val="auto"/>
          <w:szCs w:val="21"/>
        </w:rPr>
      </w:pPr>
      <w:r>
        <w:rPr>
          <w:rFonts w:hint="eastAsia" w:ascii="宋体" w:hAnsi="宋体" w:cs="宋体"/>
          <w:color w:val="auto"/>
          <w:szCs w:val="21"/>
        </w:rPr>
        <w:t>3、本合同一式</w:t>
      </w:r>
      <w:r>
        <w:rPr>
          <w:rFonts w:hint="eastAsia" w:ascii="宋体" w:hAnsi="宋体" w:cs="宋体"/>
          <w:color w:val="auto"/>
          <w:szCs w:val="21"/>
          <w:u w:val="single"/>
        </w:rPr>
        <w:t xml:space="preserve">   </w:t>
      </w:r>
      <w:r>
        <w:rPr>
          <w:rFonts w:hint="eastAsia" w:ascii="宋体" w:hAnsi="宋体" w:cs="宋体"/>
          <w:color w:val="auto"/>
          <w:szCs w:val="21"/>
        </w:rPr>
        <w:t>份，自双方签章之日起生效。甲方</w:t>
      </w:r>
      <w:r>
        <w:rPr>
          <w:rFonts w:hint="eastAsia" w:ascii="宋体" w:hAnsi="宋体" w:cs="宋体"/>
          <w:color w:val="auto"/>
          <w:szCs w:val="21"/>
          <w:u w:val="single"/>
        </w:rPr>
        <w:t xml:space="preserve">   </w:t>
      </w:r>
      <w:r>
        <w:rPr>
          <w:rFonts w:hint="eastAsia" w:ascii="宋体" w:hAnsi="宋体" w:cs="宋体"/>
          <w:color w:val="auto"/>
          <w:szCs w:val="21"/>
        </w:rPr>
        <w:t>份，乙方</w:t>
      </w:r>
      <w:r>
        <w:rPr>
          <w:rFonts w:hint="eastAsia" w:ascii="宋体" w:hAnsi="宋体" w:cs="宋体"/>
          <w:color w:val="auto"/>
          <w:szCs w:val="21"/>
          <w:u w:val="single"/>
        </w:rPr>
        <w:t xml:space="preserve">   </w:t>
      </w:r>
      <w:r>
        <w:rPr>
          <w:rFonts w:hint="eastAsia" w:ascii="宋体" w:hAnsi="宋体" w:cs="宋体"/>
          <w:color w:val="auto"/>
          <w:szCs w:val="21"/>
        </w:rPr>
        <w:t>份，政府采购代理机构壹份，同级财政部门备案壹份，具有同等法律效力。</w:t>
      </w:r>
    </w:p>
    <w:p w14:paraId="09ECC6B0">
      <w:pPr>
        <w:shd w:val="clear" w:color="auto" w:fill="auto"/>
        <w:spacing w:line="360" w:lineRule="auto"/>
        <w:ind w:firstLine="422"/>
        <w:jc w:val="center"/>
        <w:rPr>
          <w:rFonts w:hint="eastAsia" w:ascii="宋体" w:hAnsi="宋体" w:cs="宋体"/>
          <w:b/>
          <w:color w:val="auto"/>
          <w:szCs w:val="21"/>
        </w:rPr>
      </w:pPr>
      <w:r>
        <w:rPr>
          <w:rFonts w:hint="eastAsia" w:ascii="宋体" w:hAnsi="宋体" w:cs="宋体"/>
          <w:b/>
          <w:color w:val="auto"/>
          <w:szCs w:val="21"/>
        </w:rPr>
        <w:t>（以下为合同签署页）</w:t>
      </w:r>
    </w:p>
    <w:p w14:paraId="7C587392">
      <w:pPr>
        <w:shd w:val="clear" w:color="auto" w:fill="auto"/>
        <w:rPr>
          <w:rFonts w:hint="eastAsia" w:ascii="宋体" w:hAnsi="宋体" w:cs="宋体"/>
          <w:color w:val="auto"/>
          <w:szCs w:val="21"/>
        </w:rPr>
      </w:pPr>
      <w:r>
        <w:rPr>
          <w:rFonts w:hint="eastAsia" w:ascii="宋体" w:hAnsi="宋体" w:cs="宋体"/>
          <w:color w:val="auto"/>
          <w:szCs w:val="21"/>
        </w:rPr>
        <w:br w:type="page"/>
      </w:r>
    </w:p>
    <w:p w14:paraId="5FE1879C">
      <w:pPr>
        <w:shd w:val="clear" w:color="auto" w:fill="auto"/>
        <w:spacing w:line="360" w:lineRule="auto"/>
        <w:ind w:firstLine="840" w:firstLineChars="400"/>
        <w:rPr>
          <w:rFonts w:hint="eastAsia" w:ascii="宋体" w:hAnsi="宋体" w:cs="宋体"/>
          <w:color w:val="auto"/>
          <w:szCs w:val="21"/>
        </w:rPr>
      </w:pPr>
      <w:r>
        <w:rPr>
          <w:rFonts w:hint="eastAsia" w:ascii="宋体" w:hAnsi="宋体" w:cs="宋体"/>
          <w:color w:val="auto"/>
          <w:szCs w:val="21"/>
        </w:rPr>
        <w:t xml:space="preserve">甲方（盖章）：                          乙方（盖章）：                   </w:t>
      </w:r>
    </w:p>
    <w:p w14:paraId="3316C0B3">
      <w:pPr>
        <w:shd w:val="clear" w:color="auto" w:fill="auto"/>
        <w:spacing w:line="360" w:lineRule="auto"/>
        <w:ind w:firstLine="840" w:firstLineChars="400"/>
        <w:rPr>
          <w:rFonts w:hint="eastAsia" w:ascii="宋体" w:hAnsi="宋体" w:cs="宋体"/>
          <w:color w:val="auto"/>
          <w:szCs w:val="21"/>
        </w:rPr>
      </w:pPr>
      <w:r>
        <w:rPr>
          <w:rFonts w:hint="eastAsia" w:ascii="宋体" w:hAnsi="宋体" w:cs="宋体"/>
          <w:color w:val="auto"/>
          <w:szCs w:val="21"/>
        </w:rPr>
        <w:t xml:space="preserve">法定代表人/授权代理人                  法定代表人/授权代理人             </w:t>
      </w:r>
    </w:p>
    <w:p w14:paraId="4A694247">
      <w:pPr>
        <w:shd w:val="clear" w:color="auto" w:fill="auto"/>
        <w:spacing w:line="360" w:lineRule="auto"/>
        <w:ind w:firstLine="840" w:firstLineChars="400"/>
        <w:rPr>
          <w:rFonts w:hint="eastAsia" w:ascii="宋体" w:hAnsi="宋体" w:cs="宋体"/>
          <w:color w:val="auto"/>
          <w:szCs w:val="21"/>
        </w:rPr>
      </w:pPr>
      <w:r>
        <w:rPr>
          <w:rFonts w:hint="eastAsia" w:ascii="宋体" w:hAnsi="宋体" w:cs="宋体"/>
          <w:color w:val="auto"/>
          <w:szCs w:val="21"/>
        </w:rPr>
        <w:t xml:space="preserve">（签字或盖章）：                       （签字或盖章）：          </w:t>
      </w:r>
    </w:p>
    <w:p w14:paraId="3ABE6817">
      <w:pPr>
        <w:shd w:val="clear" w:color="auto" w:fill="auto"/>
        <w:spacing w:line="360" w:lineRule="auto"/>
        <w:ind w:firstLine="840" w:firstLineChars="400"/>
        <w:rPr>
          <w:rFonts w:hint="eastAsia" w:ascii="宋体" w:hAnsi="宋体" w:cs="宋体"/>
          <w:color w:val="auto"/>
          <w:szCs w:val="21"/>
        </w:rPr>
      </w:pPr>
      <w:r>
        <w:rPr>
          <w:rFonts w:hint="eastAsia" w:ascii="宋体" w:hAnsi="宋体" w:cs="宋体"/>
          <w:color w:val="auto"/>
          <w:szCs w:val="21"/>
        </w:rPr>
        <w:t xml:space="preserve">地址：                                  地址：                        </w:t>
      </w:r>
    </w:p>
    <w:p w14:paraId="48260FBB">
      <w:pPr>
        <w:shd w:val="clear" w:color="auto" w:fill="auto"/>
        <w:spacing w:line="360" w:lineRule="auto"/>
        <w:ind w:firstLine="840" w:firstLineChars="400"/>
        <w:rPr>
          <w:rFonts w:hint="eastAsia" w:ascii="宋体" w:hAnsi="宋体" w:cs="宋体"/>
          <w:color w:val="auto"/>
          <w:szCs w:val="21"/>
        </w:rPr>
      </w:pPr>
      <w:r>
        <w:rPr>
          <w:rFonts w:hint="eastAsia" w:ascii="宋体" w:hAnsi="宋体" w:cs="宋体"/>
          <w:color w:val="auto"/>
          <w:szCs w:val="21"/>
        </w:rPr>
        <w:t xml:space="preserve">电话：                                  电话：                    </w:t>
      </w:r>
    </w:p>
    <w:p w14:paraId="5B991D9A">
      <w:pPr>
        <w:pStyle w:val="6"/>
        <w:shd w:val="clear" w:color="auto" w:fill="auto"/>
        <w:adjustRightInd w:val="0"/>
        <w:snapToGrid w:val="0"/>
        <w:spacing w:line="360" w:lineRule="auto"/>
        <w:ind w:firstLine="840" w:firstLineChars="400"/>
        <w:rPr>
          <w:rFonts w:hint="eastAsia" w:hAnsi="宋体" w:cs="宋体"/>
          <w:color w:val="auto"/>
          <w:szCs w:val="21"/>
        </w:rPr>
      </w:pPr>
      <w:r>
        <w:rPr>
          <w:rFonts w:hint="eastAsia" w:hAnsi="宋体" w:cs="宋体"/>
          <w:color w:val="auto"/>
          <w:szCs w:val="21"/>
        </w:rPr>
        <w:t>账户名称：                              账户名称：</w:t>
      </w:r>
    </w:p>
    <w:p w14:paraId="12535185">
      <w:pPr>
        <w:pStyle w:val="6"/>
        <w:shd w:val="clear" w:color="auto" w:fill="auto"/>
        <w:adjustRightInd w:val="0"/>
        <w:snapToGrid w:val="0"/>
        <w:spacing w:line="360" w:lineRule="auto"/>
        <w:ind w:firstLine="840" w:firstLineChars="400"/>
        <w:rPr>
          <w:rFonts w:hint="eastAsia" w:hAnsi="宋体" w:cs="宋体"/>
          <w:color w:val="auto"/>
          <w:szCs w:val="21"/>
        </w:rPr>
      </w:pPr>
      <w:r>
        <w:rPr>
          <w:rFonts w:hint="eastAsia" w:hAnsi="宋体" w:cs="宋体"/>
          <w:color w:val="auto"/>
          <w:szCs w:val="21"/>
        </w:rPr>
        <w:t>账户号码：                              账户号码：</w:t>
      </w:r>
    </w:p>
    <w:p w14:paraId="59093BF1">
      <w:pPr>
        <w:pStyle w:val="6"/>
        <w:shd w:val="clear" w:color="auto" w:fill="auto"/>
        <w:adjustRightInd w:val="0"/>
        <w:snapToGrid w:val="0"/>
        <w:spacing w:line="360" w:lineRule="auto"/>
        <w:ind w:firstLine="840" w:firstLineChars="400"/>
        <w:rPr>
          <w:rFonts w:hint="eastAsia" w:hAnsi="宋体" w:cs="宋体"/>
          <w:color w:val="auto"/>
          <w:szCs w:val="21"/>
        </w:rPr>
      </w:pPr>
      <w:r>
        <w:rPr>
          <w:rFonts w:hint="eastAsia" w:hAnsi="宋体" w:cs="宋体"/>
          <w:color w:val="auto"/>
          <w:szCs w:val="21"/>
        </w:rPr>
        <w:t>开户银行：                              开户银行：</w:t>
      </w:r>
    </w:p>
    <w:p w14:paraId="09ADC7BF">
      <w:pPr>
        <w:shd w:val="clear" w:color="auto" w:fill="auto"/>
        <w:spacing w:line="360" w:lineRule="auto"/>
        <w:ind w:firstLine="840" w:firstLineChars="400"/>
        <w:rPr>
          <w:rFonts w:hint="eastAsia" w:ascii="宋体" w:hAnsi="宋体" w:cs="宋体"/>
          <w:bCs/>
          <w:color w:val="auto"/>
          <w:szCs w:val="21"/>
        </w:rPr>
      </w:pPr>
      <w:r>
        <w:rPr>
          <w:rFonts w:hint="eastAsia" w:ascii="宋体" w:hAnsi="宋体" w:cs="宋体"/>
          <w:color w:val="auto"/>
          <w:szCs w:val="21"/>
        </w:rPr>
        <w:t>签约时间：                              签约时间：</w:t>
      </w:r>
    </w:p>
    <w:p w14:paraId="6556AECD">
      <w:pPr>
        <w:shd w:val="clear" w:color="auto" w:fill="auto"/>
        <w:rPr>
          <w:color w:val="auto"/>
        </w:rPr>
      </w:pPr>
    </w:p>
    <w:p w14:paraId="164AE117">
      <w:pPr>
        <w:shd w:val="clear" w:color="auto" w:fill="auto"/>
        <w:rPr>
          <w:color w:val="auto"/>
        </w:rPr>
      </w:pPr>
    </w:p>
    <w:sectPr>
      <w:pgSz w:w="11906" w:h="16838"/>
      <w:pgMar w:top="1440" w:right="1417" w:bottom="1440"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仿宋_GB2312">
    <w:altName w:val="仿宋"/>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3ODNlYjZjZWMzNDM3YjRkMjE4MzBmODAzNWZiY2UifQ=="/>
  </w:docVars>
  <w:rsids>
    <w:rsidRoot w:val="37E73796"/>
    <w:rsid w:val="002D752C"/>
    <w:rsid w:val="0070325D"/>
    <w:rsid w:val="0A336104"/>
    <w:rsid w:val="107240FA"/>
    <w:rsid w:val="12130FD5"/>
    <w:rsid w:val="157C1015"/>
    <w:rsid w:val="1C1A2813"/>
    <w:rsid w:val="23046C87"/>
    <w:rsid w:val="37E73796"/>
    <w:rsid w:val="3D2A7DE9"/>
    <w:rsid w:val="40684D11"/>
    <w:rsid w:val="44B031EE"/>
    <w:rsid w:val="4C0D46FC"/>
    <w:rsid w:val="564779CD"/>
    <w:rsid w:val="598B62C9"/>
    <w:rsid w:val="59A359D2"/>
    <w:rsid w:val="63045E00"/>
    <w:rsid w:val="68B166E3"/>
    <w:rsid w:val="6C112D92"/>
    <w:rsid w:val="6D1158FA"/>
    <w:rsid w:val="6F7D3273"/>
    <w:rsid w:val="7F744BB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b/>
      <w:bCs/>
      <w:kern w:val="44"/>
      <w:sz w:val="44"/>
      <w:szCs w:val="44"/>
    </w:rPr>
  </w:style>
  <w:style w:type="paragraph" w:styleId="3">
    <w:name w:val="heading 4"/>
    <w:basedOn w:val="1"/>
    <w:next w:val="1"/>
    <w:qFormat/>
    <w:uiPriority w:val="99"/>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10">
    <w:name w:val="Default Paragraph Font"/>
    <w:semiHidden/>
    <w:qFormat/>
    <w:uiPriority w:val="0"/>
  </w:style>
  <w:style w:type="table" w:default="1" w:styleId="9">
    <w:name w:val="Normal Table"/>
    <w:semiHidden/>
    <w:qFormat/>
    <w:uiPriority w:val="0"/>
    <w:tblPr>
      <w:tblStyle w:val="9"/>
      <w:tblCellMar>
        <w:top w:w="0" w:type="dxa"/>
        <w:left w:w="108" w:type="dxa"/>
        <w:bottom w:w="0" w:type="dxa"/>
        <w:right w:w="108" w:type="dxa"/>
      </w:tblCellMar>
    </w:tblPr>
  </w:style>
  <w:style w:type="paragraph" w:styleId="4">
    <w:name w:val="Normal Indent"/>
    <w:basedOn w:val="1"/>
    <w:qFormat/>
    <w:uiPriority w:val="0"/>
    <w:pPr>
      <w:ind w:firstLine="420"/>
    </w:pPr>
    <w:rPr>
      <w:rFonts w:ascii="Times New Roman" w:hAnsi="Times New Roman"/>
      <w:szCs w:val="20"/>
    </w:rPr>
  </w:style>
  <w:style w:type="paragraph" w:styleId="5">
    <w:name w:val="Body Text"/>
    <w:basedOn w:val="1"/>
    <w:qFormat/>
    <w:uiPriority w:val="0"/>
    <w:pPr>
      <w:spacing w:after="120"/>
    </w:pPr>
    <w:rPr>
      <w:rFonts w:ascii="Times New Roman" w:hAnsi="Times New Roman"/>
      <w:szCs w:val="24"/>
    </w:rPr>
  </w:style>
  <w:style w:type="paragraph" w:styleId="6">
    <w:name w:val="Plain Text"/>
    <w:basedOn w:val="1"/>
    <w:qFormat/>
    <w:uiPriority w:val="0"/>
    <w:rPr>
      <w:rFonts w:ascii="宋体" w:hAnsi="Courier New"/>
      <w:szCs w:val="20"/>
    </w:rPr>
  </w:style>
  <w:style w:type="paragraph" w:styleId="7">
    <w:name w:val="toc 1"/>
    <w:basedOn w:val="1"/>
    <w:next w:val="1"/>
    <w:qFormat/>
    <w:uiPriority w:val="39"/>
  </w:style>
  <w:style w:type="paragraph" w:styleId="8">
    <w:name w:val="Normal (Web)"/>
    <w:basedOn w:val="1"/>
    <w:qFormat/>
    <w:uiPriority w:val="0"/>
    <w:pPr>
      <w:spacing w:before="100" w:beforeAutospacing="1" w:after="100" w:afterAutospacing="1"/>
      <w:ind w:left="0" w:right="0"/>
      <w:jc w:val="left"/>
    </w:pPr>
    <w:rPr>
      <w:kern w:val="0"/>
      <w:sz w:val="24"/>
      <w:lang w:val="en-US" w:eastAsia="zh-CN"/>
    </w:rPr>
  </w:style>
  <w:style w:type="paragraph" w:customStyle="1" w:styleId="11">
    <w:name w:val="null3"/>
    <w:qFormat/>
    <w:uiPriority w:val="0"/>
    <w:rPr>
      <w:rFonts w:ascii="Calibri" w:hAnsi="Calibri" w:cs="Arial"/>
      <w:lang w:val="en-US" w:eastAsia="zh-CN" w:bidi="ar-SA"/>
    </w:rPr>
  </w:style>
  <w:style w:type="paragraph" w:customStyle="1" w:styleId="12">
    <w:name w:val="Body text|1"/>
    <w:basedOn w:val="1"/>
    <w:qFormat/>
    <w:uiPriority w:val="0"/>
    <w:pPr>
      <w:widowControl w:val="0"/>
      <w:shd w:val="clear" w:color="auto" w:fill="auto"/>
    </w:pPr>
    <w:rPr>
      <w:rFonts w:ascii="宋体" w:hAnsi="宋体" w:eastAsia="宋体" w:cs="宋体"/>
      <w:sz w:val="18"/>
      <w:szCs w:val="18"/>
      <w:u w:val="none"/>
      <w:shd w:val="clear" w:color="auto" w:fill="auto"/>
      <w:lang w:val="zh-TW" w:eastAsia="zh-TW" w:bidi="zh-TW"/>
    </w:rPr>
  </w:style>
  <w:style w:type="paragraph" w:styleId="13">
    <w:name w:val=""/>
    <w:unhideWhenUsed/>
    <w:uiPriority w:val="99"/>
    <w:rPr>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2985</Words>
  <Characters>2997</Characters>
  <Lines>27</Lines>
  <Paragraphs>7</Paragraphs>
  <TotalTime>1</TotalTime>
  <ScaleCrop>false</ScaleCrop>
  <LinksUpToDate>false</LinksUpToDate>
  <CharactersWithSpaces>3752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2026-05-26T02:26:00Z</dcterms:created>
  <dc:creator>宝@老头</dc:creator>
  <cp:lastModifiedBy>WPS_1550105559</cp:lastModifiedBy>
  <dcterms:modified xsi:type="dcterms:W3CDTF">2026-06-17T03:46:35Z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28482D395337492C9D3E7A05F73A183F_13</vt:lpwstr>
  </property>
  <property fmtid="{D5CDD505-2E9C-101B-9397-08002B2CF9AE}" pid="4" name="KSOTemplateDocerSaveRecord">
    <vt:lpwstr>eyJoZGlkIjoiMWNlMjRmZWRkNzNkYjQzNTIwYzUwZDRiMGZiYjViM2UiLCJ1c2VySWQiOiI0NzI4NTc0NDQifQ==</vt:lpwstr>
  </property>
</Properties>
</file>